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C0" w:rsidRPr="00822328" w:rsidRDefault="008F5BA8" w:rsidP="008D33C0">
      <w:pPr>
        <w:rPr>
          <w:rFonts w:ascii="Arial Narrow" w:hAnsi="Arial Narrow"/>
          <w:i/>
          <w:sz w:val="20"/>
          <w:szCs w:val="20"/>
          <w:lang w:val="pl-PL"/>
        </w:rPr>
      </w:pP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 xml:space="preserve"> </w:t>
      </w:r>
      <w:r w:rsidR="00AD43DD">
        <w:rPr>
          <w:rFonts w:ascii="Arial Narrow" w:hAnsi="Arial Narrow"/>
          <w:i/>
          <w:sz w:val="20"/>
          <w:szCs w:val="20"/>
          <w:lang w:val="pl-PL"/>
        </w:rPr>
        <w:t xml:space="preserve">   </w:t>
      </w:r>
      <w:r w:rsidR="007E5EF2">
        <w:rPr>
          <w:rFonts w:ascii="Arial Narrow" w:hAnsi="Arial Narrow"/>
          <w:i/>
          <w:sz w:val="20"/>
          <w:szCs w:val="20"/>
          <w:lang w:val="pl-PL"/>
        </w:rPr>
        <w:t xml:space="preserve">           </w:t>
      </w:r>
      <w:bookmarkStart w:id="0" w:name="_GoBack"/>
      <w:bookmarkEnd w:id="0"/>
      <w:r w:rsidR="00AD43DD">
        <w:rPr>
          <w:rFonts w:ascii="Arial Narrow" w:hAnsi="Arial Narrow"/>
          <w:i/>
          <w:sz w:val="20"/>
          <w:szCs w:val="20"/>
          <w:lang w:val="pl-PL"/>
        </w:rPr>
        <w:t>G</w:t>
      </w:r>
      <w:r w:rsidR="008D33C0" w:rsidRPr="008D33C0">
        <w:rPr>
          <w:rFonts w:ascii="Arial Narrow" w:hAnsi="Arial Narrow"/>
          <w:sz w:val="20"/>
          <w:szCs w:val="20"/>
          <w:lang w:val="pl-PL"/>
        </w:rPr>
        <w:t>rodzisk Mazowiecki, dnia</w:t>
      </w:r>
      <w:r w:rsidR="003F3E2E">
        <w:rPr>
          <w:rFonts w:ascii="Arial Narrow" w:hAnsi="Arial Narrow"/>
          <w:sz w:val="20"/>
          <w:szCs w:val="20"/>
          <w:lang w:val="pl-PL"/>
        </w:rPr>
        <w:t xml:space="preserve"> </w:t>
      </w:r>
      <w:r w:rsidR="007E5EF2">
        <w:rPr>
          <w:rFonts w:ascii="Arial Narrow" w:hAnsi="Arial Narrow"/>
          <w:sz w:val="20"/>
          <w:szCs w:val="20"/>
          <w:lang w:val="pl-PL"/>
        </w:rPr>
        <w:t xml:space="preserve">15 </w:t>
      </w:r>
      <w:r w:rsidR="00AD43DD">
        <w:rPr>
          <w:rFonts w:ascii="Arial Narrow" w:hAnsi="Arial Narrow"/>
          <w:sz w:val="20"/>
          <w:szCs w:val="20"/>
          <w:lang w:val="pl-PL"/>
        </w:rPr>
        <w:t>września</w:t>
      </w:r>
      <w:r w:rsidR="00822328">
        <w:rPr>
          <w:rFonts w:ascii="Arial Narrow" w:hAnsi="Arial Narrow"/>
          <w:sz w:val="20"/>
          <w:szCs w:val="20"/>
          <w:lang w:val="pl-PL"/>
        </w:rPr>
        <w:t xml:space="preserve"> </w:t>
      </w:r>
      <w:r w:rsidR="008D33C0" w:rsidRPr="008D33C0">
        <w:rPr>
          <w:rFonts w:ascii="Arial Narrow" w:hAnsi="Arial Narrow"/>
          <w:sz w:val="20"/>
          <w:szCs w:val="20"/>
          <w:lang w:val="pl-PL"/>
        </w:rPr>
        <w:t>20</w:t>
      </w:r>
      <w:r w:rsidR="0078738B">
        <w:rPr>
          <w:rFonts w:ascii="Arial Narrow" w:hAnsi="Arial Narrow"/>
          <w:sz w:val="20"/>
          <w:szCs w:val="20"/>
          <w:lang w:val="pl-PL"/>
        </w:rPr>
        <w:t>21</w:t>
      </w:r>
      <w:r w:rsidR="008D33C0" w:rsidRPr="008D33C0">
        <w:rPr>
          <w:rFonts w:ascii="Arial Narrow" w:hAnsi="Arial Narrow"/>
          <w:sz w:val="20"/>
          <w:szCs w:val="20"/>
          <w:lang w:val="pl-PL"/>
        </w:rPr>
        <w:t xml:space="preserve"> r.</w:t>
      </w:r>
    </w:p>
    <w:p w:rsidR="008D33C0" w:rsidRDefault="008D33C0" w:rsidP="008D33C0">
      <w:pPr>
        <w:jc w:val="center"/>
        <w:rPr>
          <w:rFonts w:ascii="Arial Narrow" w:hAnsi="Arial Narrow"/>
          <w:b/>
          <w:i/>
          <w:u w:val="single"/>
          <w:lang w:val="pl-PL"/>
        </w:rPr>
      </w:pPr>
    </w:p>
    <w:p w:rsidR="00822328" w:rsidRDefault="002844ED" w:rsidP="00CF17A2">
      <w:pPr>
        <w:jc w:val="center"/>
        <w:rPr>
          <w:rFonts w:ascii="Arial Narrow" w:hAnsi="Arial Narrow"/>
          <w:b/>
          <w:bCs/>
          <w:i/>
          <w:iCs/>
          <w:lang w:val="pl-PL"/>
        </w:rPr>
      </w:pP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 w:rsidRPr="00C34F69">
        <w:rPr>
          <w:rFonts w:ascii="Arial Narrow" w:hAnsi="Arial Narrow"/>
          <w:b/>
          <w:bCs/>
          <w:i/>
          <w:iCs/>
          <w:lang w:val="pl-PL"/>
        </w:rPr>
        <w:t>Wszyscy uczestnicy postępowania</w:t>
      </w:r>
    </w:p>
    <w:p w:rsidR="00C34F69" w:rsidRDefault="00C34F69" w:rsidP="00C34F69">
      <w:pPr>
        <w:rPr>
          <w:rFonts w:ascii="Arial Narrow" w:hAnsi="Arial Narrow"/>
          <w:b/>
          <w:i/>
          <w:u w:val="single"/>
          <w:lang w:val="pl-PL"/>
        </w:rPr>
      </w:pPr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EE2A3F" w:rsidRPr="00BA770E" w:rsidRDefault="002844ED" w:rsidP="002844ED">
      <w:pPr>
        <w:ind w:left="705" w:hanging="705"/>
        <w:jc w:val="both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BA770E">
        <w:rPr>
          <w:rFonts w:ascii="Arial Narrow" w:hAnsi="Arial Narrow"/>
          <w:i/>
          <w:sz w:val="20"/>
          <w:szCs w:val="20"/>
          <w:lang w:val="pl-PL"/>
        </w:rPr>
        <w:t>Dotyczy:</w:t>
      </w:r>
      <w:r w:rsidRPr="00BA770E">
        <w:rPr>
          <w:rFonts w:ascii="Arial Narrow" w:hAnsi="Arial Narrow"/>
          <w:i/>
          <w:sz w:val="20"/>
          <w:szCs w:val="20"/>
          <w:lang w:val="pl-PL"/>
        </w:rPr>
        <w:tab/>
        <w:t>postępowania o udzielenie zamówienia publicznego prowadzonego w trybie przetargu nieograniczonego</w:t>
      </w:r>
      <w:r w:rsidR="00BA770E">
        <w:rPr>
          <w:rFonts w:ascii="Arial Narrow" w:hAnsi="Arial Narrow"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Cs/>
          <w:i/>
          <w:sz w:val="20"/>
          <w:szCs w:val="20"/>
          <w:lang w:val="pl-PL"/>
        </w:rPr>
        <w:t xml:space="preserve">na </w:t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Wykonanie robót budowlanych obejmujących budowę, przebudowę i rozbudowę linii kolejowej nr 47</w:t>
      </w:r>
      <w:r w:rsidR="00BA770E">
        <w:rPr>
          <w:rFonts w:ascii="Arial Narrow" w:hAnsi="Arial Narrow"/>
          <w:b/>
          <w:bCs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 zakresie dobudowy drugiego toru wraz z infrastrukturą towarzyszącą, w ramach zadania: „Modernizacja infrastruktury kolejowej linii WKD – poprzez budowę drugiego toru linii kolejowej nr 47 od Podkowy Leśnej do Grodziska Mazowieckiego”</w:t>
      </w:r>
      <w:r w:rsidR="00BA770E"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.</w:t>
      </w:r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BA770E" w:rsidRPr="007A5324" w:rsidRDefault="002844ED" w:rsidP="009264F2">
      <w:pPr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  <w:r w:rsidRPr="002844ED">
        <w:rPr>
          <w:rFonts w:ascii="Arial Narrow" w:hAnsi="Arial Narrow"/>
          <w:sz w:val="20"/>
          <w:szCs w:val="20"/>
          <w:lang w:val="pl-PL"/>
        </w:rPr>
        <w:t>Zamawiający – Warszawska Kolej Dojazdowa sp. z o. o. z siedzibą w Grodzisku Mazowieckim</w:t>
      </w:r>
      <w:r w:rsidR="008F5BA8">
        <w:rPr>
          <w:rFonts w:ascii="Arial Narrow" w:hAnsi="Arial Narrow"/>
          <w:sz w:val="20"/>
          <w:szCs w:val="20"/>
          <w:lang w:val="pl-PL"/>
        </w:rPr>
        <w:t>, d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ziałając na podstawie art. </w:t>
      </w:r>
      <w:r w:rsidR="00D900AC">
        <w:rPr>
          <w:rFonts w:ascii="Arial Narrow" w:hAnsi="Arial Narrow"/>
          <w:sz w:val="20"/>
          <w:szCs w:val="20"/>
          <w:lang w:val="pl-PL"/>
        </w:rPr>
        <w:t xml:space="preserve">135 ust. 6 oraz </w:t>
      </w:r>
      <w:r w:rsidR="00D900AC" w:rsidRPr="007A5324">
        <w:rPr>
          <w:rFonts w:ascii="Arial Narrow" w:hAnsi="Arial Narrow"/>
          <w:sz w:val="20"/>
          <w:szCs w:val="20"/>
          <w:lang w:val="pl-PL"/>
        </w:rPr>
        <w:t xml:space="preserve">art. 137 ust. 1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ustawy z dnia 11 września 2019 r. Prawo Zamówień Publicznyc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h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(Dz.U. z 20</w:t>
      </w:r>
      <w:r w:rsidR="008F5BA8">
        <w:rPr>
          <w:rFonts w:ascii="Arial Narrow" w:hAnsi="Arial Narrow"/>
          <w:sz w:val="20"/>
          <w:szCs w:val="20"/>
          <w:lang w:val="pl-PL"/>
        </w:rPr>
        <w:t>21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poz. </w:t>
      </w:r>
      <w:r w:rsidR="008F5BA8">
        <w:rPr>
          <w:rFonts w:ascii="Arial Narrow" w:hAnsi="Arial Narrow"/>
          <w:sz w:val="20"/>
          <w:szCs w:val="20"/>
          <w:lang w:val="pl-PL"/>
        </w:rPr>
        <w:t>1129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 z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późn.zm)</w:t>
      </w:r>
      <w:r w:rsidR="00BA770E">
        <w:rPr>
          <w:rFonts w:ascii="Arial Narrow" w:hAnsi="Arial Narrow"/>
          <w:sz w:val="20"/>
          <w:szCs w:val="20"/>
          <w:lang w:val="pl-PL"/>
        </w:rPr>
        <w:t>,</w:t>
      </w:r>
      <w:r w:rsidR="00BA770E" w:rsidRPr="00BA770E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A770E" w:rsidRPr="00BA770E">
        <w:rPr>
          <w:rFonts w:ascii="Arial Narrow" w:hAnsi="Arial Narrow"/>
          <w:sz w:val="20"/>
          <w:szCs w:val="20"/>
          <w:lang w:val="pl-PL"/>
        </w:rPr>
        <w:t>dalej zwanej „ustawą Pzp”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przekazuje treść zapytań, które wpłynęły </w:t>
      </w:r>
      <w:r w:rsidR="00D900AC">
        <w:rPr>
          <w:rFonts w:ascii="Arial Narrow" w:hAnsi="Arial Narrow"/>
          <w:sz w:val="20"/>
          <w:szCs w:val="20"/>
          <w:lang w:val="pl-PL"/>
        </w:rPr>
        <w:t>w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 terminie, o którym mowa</w:t>
      </w:r>
      <w:r w:rsidR="00D900AC">
        <w:rPr>
          <w:rFonts w:ascii="Arial Narrow" w:hAnsi="Arial Narrow"/>
          <w:sz w:val="20"/>
          <w:szCs w:val="20"/>
          <w:lang w:val="pl-PL"/>
        </w:rPr>
        <w:br/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w art. 135 ust. 2 </w:t>
      </w:r>
      <w:r w:rsidR="00D900AC">
        <w:rPr>
          <w:rFonts w:ascii="Arial Narrow" w:hAnsi="Arial Narrow"/>
          <w:sz w:val="20"/>
          <w:szCs w:val="20"/>
          <w:lang w:val="pl-PL"/>
        </w:rPr>
        <w:t>ustawy Pzp</w:t>
      </w:r>
      <w:r w:rsidR="00C34F69">
        <w:rPr>
          <w:rFonts w:ascii="Arial Narrow" w:hAnsi="Arial Narrow"/>
          <w:sz w:val="20"/>
          <w:szCs w:val="20"/>
          <w:lang w:val="pl-PL"/>
        </w:rPr>
        <w:t xml:space="preserve"> wraz z wyjaśnieniami treści</w:t>
      </w:r>
      <w:r w:rsidR="00C34F69" w:rsidRPr="00C34F69">
        <w:rPr>
          <w:rFonts w:ascii="Arial Narrow" w:hAnsi="Arial Narrow"/>
          <w:sz w:val="20"/>
          <w:szCs w:val="20"/>
          <w:lang w:val="pl-PL"/>
        </w:rPr>
        <w:t xml:space="preserve"> Specyfikacji Warunków Zamówienia (dalej: </w:t>
      </w:r>
      <w:r w:rsidR="00C34F69">
        <w:rPr>
          <w:rFonts w:ascii="Arial Narrow" w:hAnsi="Arial Narrow"/>
          <w:sz w:val="20"/>
          <w:szCs w:val="20"/>
          <w:lang w:val="pl-PL"/>
        </w:rPr>
        <w:t>„</w:t>
      </w:r>
      <w:r w:rsidR="00C34F69" w:rsidRPr="00C34F69">
        <w:rPr>
          <w:rFonts w:ascii="Arial Narrow" w:hAnsi="Arial Narrow"/>
          <w:sz w:val="20"/>
          <w:szCs w:val="20"/>
          <w:lang w:val="pl-PL"/>
        </w:rPr>
        <w:t>SWZ</w:t>
      </w:r>
      <w:r w:rsidR="00C34F69">
        <w:rPr>
          <w:rFonts w:ascii="Arial Narrow" w:hAnsi="Arial Narrow"/>
          <w:sz w:val="20"/>
          <w:szCs w:val="20"/>
          <w:lang w:val="pl-PL"/>
        </w:rPr>
        <w:t>”</w:t>
      </w:r>
      <w:r w:rsidR="00C34F69" w:rsidRPr="00C34F69">
        <w:rPr>
          <w:rFonts w:ascii="Arial Narrow" w:hAnsi="Arial Narrow"/>
          <w:sz w:val="20"/>
          <w:szCs w:val="20"/>
          <w:lang w:val="pl-PL"/>
        </w:rPr>
        <w:t xml:space="preserve">) 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oraz </w:t>
      </w:r>
      <w:r w:rsidR="00D900AC" w:rsidRPr="007A5324">
        <w:rPr>
          <w:rFonts w:ascii="Arial Narrow" w:hAnsi="Arial Narrow"/>
          <w:sz w:val="20"/>
          <w:szCs w:val="20"/>
          <w:lang w:val="pl-PL"/>
        </w:rPr>
        <w:t>dokonuje jej modyfikacji.</w:t>
      </w:r>
    </w:p>
    <w:p w:rsidR="00BA770E" w:rsidRDefault="00BA770E" w:rsidP="00BA770E">
      <w:pPr>
        <w:spacing w:line="360" w:lineRule="auto"/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</w:p>
    <w:p w:rsidR="003F71ED" w:rsidRDefault="003F71ED" w:rsidP="008D33C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(</w:t>
      </w:r>
      <w:r w:rsidR="00C72339">
        <w:rPr>
          <w:rFonts w:ascii="Arial Narrow" w:hAnsi="Arial Narrow"/>
          <w:b/>
          <w:sz w:val="20"/>
          <w:szCs w:val="20"/>
          <w:lang w:val="pl-PL"/>
        </w:rPr>
        <w:t>KONTYNUACJA NUMERACJI PYTAŃ I ODPOWIEDZI</w:t>
      </w:r>
      <w:r>
        <w:rPr>
          <w:rFonts w:ascii="Arial Narrow" w:hAnsi="Arial Narrow"/>
          <w:b/>
          <w:sz w:val="20"/>
          <w:szCs w:val="20"/>
          <w:lang w:val="pl-PL"/>
        </w:rPr>
        <w:t>)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– branża architektura.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Czy pokazany na rys. PW 010 ogródek-taras jest istniejący, czy należy go wykonać? Jeśli należy go wykonać, to czy wykonanie tarasu leży w zakresie prac Wykonawcy? Prosimy o wskazanie pozycji przedmiarowej, w której należy ująć jego koszt?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61FB0" w:rsidRDefault="00302022" w:rsidP="006F7408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6343F6">
        <w:rPr>
          <w:rFonts w:ascii="Arial Narrow" w:hAnsi="Arial Narrow"/>
          <w:sz w:val="20"/>
          <w:szCs w:val="20"/>
          <w:lang w:val="pl-PL"/>
        </w:rPr>
        <w:t>Pokazany na rysunku ogródek – taras jest obiektem istniejącym przynależnym do restauracji. W przypadku konieczności demontażu części lub całości zabudowy tarasu np. przy pracach związanych z odkopaniem fundamentów koszt tego demontażu i odtworzenia tarasu po zakończeniu robót należy ująć w pozycji dotyczącej wykonania robót wymagających demontażu.</w:t>
      </w:r>
      <w:r w:rsidR="00F61FB0" w:rsidRPr="006343F6">
        <w:rPr>
          <w:rFonts w:ascii="Arial Narrow" w:hAnsi="Arial Narrow"/>
          <w:sz w:val="20"/>
          <w:szCs w:val="20"/>
          <w:lang w:val="pl-PL"/>
        </w:rPr>
        <w:br/>
      </w:r>
      <w:r w:rsidR="006F7408" w:rsidRPr="006F7408">
        <w:rPr>
          <w:rFonts w:ascii="Arial Narrow" w:hAnsi="Arial Narrow"/>
          <w:sz w:val="20"/>
          <w:szCs w:val="20"/>
          <w:lang w:val="pl-PL"/>
        </w:rPr>
        <w:t>Powyższe należy skalkulować w pozycji 3.9 Wykopy liniowe w gruntach suchych kategorii III-IV o szerokości 0,8-1,5</w:t>
      </w:r>
      <w:r w:rsidR="006F7408">
        <w:rPr>
          <w:rFonts w:ascii="Arial Narrow" w:hAnsi="Arial Narrow"/>
          <w:sz w:val="20"/>
          <w:szCs w:val="20"/>
          <w:lang w:val="pl-PL"/>
        </w:rPr>
        <w:t xml:space="preserve"> </w:t>
      </w:r>
      <w:r w:rsidR="006F7408" w:rsidRPr="006F7408">
        <w:rPr>
          <w:rFonts w:ascii="Arial Narrow" w:hAnsi="Arial Narrow"/>
          <w:sz w:val="20"/>
          <w:szCs w:val="20"/>
          <w:lang w:val="pl-PL"/>
        </w:rPr>
        <w:t>m</w:t>
      </w:r>
      <w:r w:rsidR="006F7408">
        <w:rPr>
          <w:rFonts w:ascii="Arial Narrow" w:hAnsi="Arial Narrow"/>
          <w:sz w:val="20"/>
          <w:szCs w:val="20"/>
          <w:lang w:val="pl-PL"/>
        </w:rPr>
        <w:br/>
      </w:r>
      <w:r w:rsidR="006F7408" w:rsidRPr="006F7408">
        <w:rPr>
          <w:rFonts w:ascii="Arial Narrow" w:hAnsi="Arial Narrow"/>
          <w:sz w:val="20"/>
          <w:szCs w:val="20"/>
          <w:lang w:val="pl-PL"/>
        </w:rPr>
        <w:t>i głębokości do 1,5m o ścianach</w:t>
      </w:r>
      <w:r w:rsidR="006F7408">
        <w:rPr>
          <w:rFonts w:ascii="Arial Narrow" w:hAnsi="Arial Narrow"/>
          <w:sz w:val="20"/>
          <w:szCs w:val="20"/>
          <w:lang w:val="pl-PL"/>
        </w:rPr>
        <w:t xml:space="preserve"> </w:t>
      </w:r>
      <w:r w:rsidR="006F7408" w:rsidRPr="006F7408">
        <w:rPr>
          <w:rFonts w:ascii="Arial Narrow" w:hAnsi="Arial Narrow"/>
          <w:sz w:val="20"/>
          <w:szCs w:val="20"/>
          <w:lang w:val="pl-PL"/>
        </w:rPr>
        <w:t>pionowych z wydobyciem urobku łopatą lub wyciągiem ręcznym</w:t>
      </w:r>
    </w:p>
    <w:p w:rsidR="006F7408" w:rsidRPr="00F61FB0" w:rsidRDefault="006F7408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 xml:space="preserve">Dotyczy remontu budynku dworca Podkowa Leśna Główna. 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 xml:space="preserve">Prosimy o wskazanie miejsca planowanego przeniesienia </w:t>
      </w:r>
      <w:proofErr w:type="spellStart"/>
      <w:r w:rsidRPr="001807B3">
        <w:rPr>
          <w:rFonts w:ascii="Arial Narrow" w:hAnsi="Arial Narrow"/>
          <w:sz w:val="20"/>
          <w:szCs w:val="20"/>
          <w:lang w:val="pl-PL"/>
        </w:rPr>
        <w:t>billboard’u</w:t>
      </w:r>
      <w:proofErr w:type="spellEnd"/>
      <w:r w:rsidRPr="001807B3">
        <w:rPr>
          <w:rFonts w:ascii="Arial Narrow" w:hAnsi="Arial Narrow"/>
          <w:sz w:val="20"/>
          <w:szCs w:val="20"/>
          <w:lang w:val="pl-PL"/>
        </w:rPr>
        <w:t>?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F5B25" w:rsidRDefault="0030202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Docelowa lokalizacja billboardu zostanie uzgodniona z Zamawiającym na etapie wykonania robót budowlanych.</w:t>
      </w:r>
    </w:p>
    <w:p w:rsidR="00F61FB0" w:rsidRPr="00F61FB0" w:rsidRDefault="00F61FB0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 xml:space="preserve">Dotyczy remontu budynku dworca Podkowa Leśna Główna. 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Na rysunku nr PW 050 wrysowany jest zegar zamontowany na elewacji. Prosimy o określenie, czy w zakresie prac Wykonawcy znajdują się roboty związane z zegarem? Jeśli tak, prosimy o wskazanie tych robót oraz o wskazanie pozycji przedmiarowej, w której należy ująć ich koszt.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3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302022" w:rsidRDefault="0030202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 xml:space="preserve">Zamawiający informuje, że </w:t>
      </w:r>
      <w:r>
        <w:rPr>
          <w:rFonts w:ascii="Arial Narrow" w:hAnsi="Arial Narrow"/>
          <w:sz w:val="20"/>
          <w:szCs w:val="20"/>
          <w:lang w:val="pl-PL"/>
        </w:rPr>
        <w:t>i</w:t>
      </w:r>
      <w:r w:rsidRPr="00302022">
        <w:rPr>
          <w:rFonts w:ascii="Arial Narrow" w:hAnsi="Arial Narrow"/>
          <w:sz w:val="20"/>
          <w:szCs w:val="20"/>
          <w:lang w:val="pl-PL"/>
        </w:rPr>
        <w:t>stniejący zegar należy zdemontować, poddać konserwacji a następnie zamontować w miejscu wskazanym na rysunku PW 050. Montaż zegara należy przeprowadzić po zakończeniu pozostałych prac na elewacji północnej. Koszt robót związanych z zegarem, w ramach napraw elewacji, należy ująć w Przedmiarze nr 03 w pozycji 3.25. Zasilanie zegara zostało ujęte w Przedmiarze robót nr 03 w pozycji 3.161.</w:t>
      </w:r>
    </w:p>
    <w:p w:rsidR="00F61FB0" w:rsidRPr="00F61FB0" w:rsidRDefault="00F61FB0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39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Na rysunku nr PW 010 w ramach zagospodarowania terenu przedstawiony jest skwer do wykonania. W Opisie Technicznym Projektu Wykonawczego wskazano, iż „Po obrysie ścieżek wewnątrz placu wykonać krawężniki z betonowych obrzeży chodnikowych na podsypce cementowej. Ścieżki wysypać żwirem płukanym 8-16 mm. Wewnątrz placu wykonać fragment nawierzchni w kształcie litery „L” z desek kompozytowych, na legarach.” W przedmiarze brak pozycji dotyczących ww. robót. Prosimy o dodanie lub wskazanie, w której pozycji przedmiarowej należy ująć koszt niniejszych robót.</w:t>
      </w:r>
    </w:p>
    <w:p w:rsidR="006F7408" w:rsidRDefault="006F7408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lastRenderedPageBreak/>
        <w:t xml:space="preserve">Odpowiedź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39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302022" w:rsidRPr="00302022" w:rsidRDefault="00302022" w:rsidP="0030202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Wskazane pozycje dotyczące zagospodarowania skweru przedstawionego na rysunku nr PW 010 zostały ujęte w przedmiarze nr 05 Branża peronowa, w pozycjach:</w:t>
      </w:r>
    </w:p>
    <w:p w:rsidR="00302022" w:rsidRPr="00302022" w:rsidRDefault="00302022" w:rsidP="006343F6">
      <w:pPr>
        <w:numPr>
          <w:ilvl w:val="0"/>
          <w:numId w:val="23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5.8 Ułożenie obrzeży chodnikowych o szerokości 8 cm i wysokości 30 cm</w:t>
      </w:r>
    </w:p>
    <w:p w:rsidR="00302022" w:rsidRPr="00302022" w:rsidRDefault="00302022" w:rsidP="006343F6">
      <w:pPr>
        <w:numPr>
          <w:ilvl w:val="0"/>
          <w:numId w:val="23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 xml:space="preserve">5.9 Wykonanie podbudowy z piasku stabilizowanego cementem </w:t>
      </w:r>
      <w:proofErr w:type="spellStart"/>
      <w:r w:rsidRPr="00302022">
        <w:rPr>
          <w:rFonts w:ascii="Arial Narrow" w:hAnsi="Arial Narrow"/>
          <w:sz w:val="20"/>
          <w:szCs w:val="20"/>
          <w:lang w:val="pl-PL"/>
        </w:rPr>
        <w:t>Rm</w:t>
      </w:r>
      <w:proofErr w:type="spellEnd"/>
      <w:r w:rsidRPr="00302022">
        <w:rPr>
          <w:rFonts w:ascii="Arial Narrow" w:hAnsi="Arial Narrow"/>
          <w:sz w:val="20"/>
          <w:szCs w:val="20"/>
          <w:lang w:val="pl-PL"/>
        </w:rPr>
        <w:t xml:space="preserve"> = 2,5 </w:t>
      </w:r>
      <w:proofErr w:type="spellStart"/>
      <w:r w:rsidRPr="00302022">
        <w:rPr>
          <w:rFonts w:ascii="Arial Narrow" w:hAnsi="Arial Narrow"/>
          <w:sz w:val="20"/>
          <w:szCs w:val="20"/>
          <w:lang w:val="pl-PL"/>
        </w:rPr>
        <w:t>Mpa</w:t>
      </w:r>
      <w:proofErr w:type="spellEnd"/>
      <w:r w:rsidRPr="00302022">
        <w:rPr>
          <w:rFonts w:ascii="Arial Narrow" w:hAnsi="Arial Narrow"/>
          <w:sz w:val="20"/>
          <w:szCs w:val="20"/>
          <w:lang w:val="pl-PL"/>
        </w:rPr>
        <w:t xml:space="preserve"> o grubości 20cm</w:t>
      </w:r>
    </w:p>
    <w:p w:rsidR="00302022" w:rsidRPr="00302022" w:rsidRDefault="00302022" w:rsidP="006343F6">
      <w:pPr>
        <w:numPr>
          <w:ilvl w:val="0"/>
          <w:numId w:val="23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5.15 Wykonanie podbudowy z kruszywa kamiennego, stabilizowanej mechanicznie, o grubości 30cm</w:t>
      </w:r>
    </w:p>
    <w:p w:rsidR="00302022" w:rsidRDefault="00302022" w:rsidP="006343F6">
      <w:pPr>
        <w:numPr>
          <w:ilvl w:val="0"/>
          <w:numId w:val="23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5.16 Nawierzchnia żwirowa na podsypce piaskowej o gr. 3 cm</w:t>
      </w:r>
    </w:p>
    <w:p w:rsidR="00302022" w:rsidRDefault="00302022" w:rsidP="006343F6">
      <w:pPr>
        <w:numPr>
          <w:ilvl w:val="0"/>
          <w:numId w:val="23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5.17 Nawierzchnia z desek kompozytowych na legarach</w:t>
      </w:r>
      <w:r w:rsidR="00F61FB0" w:rsidRPr="00302022">
        <w:rPr>
          <w:rFonts w:ascii="Arial Narrow" w:hAnsi="Arial Narrow"/>
          <w:sz w:val="20"/>
          <w:szCs w:val="20"/>
          <w:lang w:val="pl-PL"/>
        </w:rPr>
        <w:t>.</w:t>
      </w:r>
    </w:p>
    <w:p w:rsidR="00F61FB0" w:rsidRPr="00302022" w:rsidRDefault="00F61FB0" w:rsidP="0030202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Na rysunku nr PW 010 w ramach zagospodarowania terenu przedstawiony jest skwer do wykonania. Opisane jest, że jego nawierzchnię w kształcie litery „L” należy wykonać z płyt granitowych/ betonowych.</w:t>
      </w:r>
    </w:p>
    <w:p w:rsid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noProof/>
          <w:sz w:val="20"/>
          <w:szCs w:val="20"/>
          <w:lang w:val="pl-PL" w:eastAsia="pl-PL"/>
        </w:rPr>
        <w:drawing>
          <wp:inline distT="0" distB="0" distL="0" distR="0" wp14:anchorId="5F49D53F">
            <wp:extent cx="3017520" cy="2950845"/>
            <wp:effectExtent l="0" t="0" r="0" b="190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295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07B3" w:rsidRDefault="001807B3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Natomiast w Opisie Technicznym Projektu Wykonawczego w pkt. 9.1 wskazano, iż „Wewnątrz placu wykonać fragment nawierzchni w kształcie litery „L” z desek kompozytowych, na legarach.” Prosimy o wyjaśnienie rozbieżności oraz jednoznaczne wskazanie, z jakiego materiału należy wykonać wskazaną nawierzchnię. Dodatkowo prosimy o wskazanie,</w:t>
      </w:r>
      <w:r w:rsidR="00DF7A90">
        <w:rPr>
          <w:rFonts w:ascii="Arial Narrow" w:hAnsi="Arial Narrow"/>
          <w:sz w:val="20"/>
          <w:szCs w:val="20"/>
          <w:lang w:val="pl-PL"/>
        </w:rPr>
        <w:br/>
      </w:r>
      <w:r w:rsidRPr="001807B3">
        <w:rPr>
          <w:rFonts w:ascii="Arial Narrow" w:hAnsi="Arial Narrow"/>
          <w:sz w:val="20"/>
          <w:szCs w:val="20"/>
          <w:lang w:val="pl-PL"/>
        </w:rPr>
        <w:t>w której pozycji przedmiarowej należy ująć koszt niniejszych robót.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302022" w:rsidRPr="00302022" w:rsidRDefault="00302022" w:rsidP="0030202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Zamawiający informuje, że fragment nawierzchni w kształcie litery „L” wewnątrz placu należy wykonać z desek kompozytowych na legarach na podbudowie z kruszywa kamiennego. Wykonanie tej nawierzchni zostało ujęte w przedmiarze nr 05 Branża peronowa, w pozycjach:</w:t>
      </w:r>
    </w:p>
    <w:p w:rsidR="00302022" w:rsidRDefault="00302022" w:rsidP="00BD26F2">
      <w:pPr>
        <w:numPr>
          <w:ilvl w:val="0"/>
          <w:numId w:val="24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5.15 Wykonanie podbudowy z kruszywa kamiennego, stabilizowanej mechanicznie, o grubości 30cm</w:t>
      </w:r>
    </w:p>
    <w:p w:rsidR="00302022" w:rsidRDefault="00302022" w:rsidP="00BD26F2">
      <w:pPr>
        <w:numPr>
          <w:ilvl w:val="0"/>
          <w:numId w:val="24"/>
        </w:numPr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5.17 Nawierzchnia z desek kompozytowych na legarach</w:t>
      </w:r>
      <w:r w:rsidR="00F61FB0" w:rsidRPr="00302022">
        <w:rPr>
          <w:rFonts w:ascii="Arial Narrow" w:hAnsi="Arial Narrow"/>
          <w:sz w:val="20"/>
          <w:szCs w:val="20"/>
          <w:lang w:val="pl-PL"/>
        </w:rPr>
        <w:t>.</w:t>
      </w:r>
    </w:p>
    <w:p w:rsidR="00F61FB0" w:rsidRPr="00302022" w:rsidRDefault="00F61FB0" w:rsidP="00302022">
      <w:pPr>
        <w:ind w:left="1457"/>
        <w:jc w:val="both"/>
        <w:rPr>
          <w:rFonts w:ascii="Arial Narrow" w:hAnsi="Arial Narrow"/>
          <w:sz w:val="20"/>
          <w:szCs w:val="20"/>
          <w:lang w:val="pl-PL"/>
        </w:rPr>
      </w:pP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 na potrzebę „naprawy ław i ścian fundamentowych: uzupełnienie spoin, w miejscach większych braków zaprawy należy dołożyć pręt fi 6, domurowanie zniszczonych cegieł”. W przedmiarze pozycja taka nie została ujęta. Prosimy o wskazanie, w której pozycji przedmiarowej należy ująć koszt niniejszych robót.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302022" w:rsidRDefault="0030202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 xml:space="preserve">Zamawiający informuje, że budynek dworca Podkowa Leśna Głowna posadowiony jest na fundamentach murowanych z cegły a koszt robót naprawczych należy ująć w Przedmiarze robót nr 03 Obiekty kubaturowe – dworce w pozycji 3.46 Wykucie, zamurowanie cegłą i otynkowanie bruzd w ścianach z cegły, na zaprawie - </w:t>
      </w:r>
      <w:proofErr w:type="spellStart"/>
      <w:r w:rsidRPr="00302022">
        <w:rPr>
          <w:rFonts w:ascii="Arial Narrow" w:hAnsi="Arial Narrow"/>
          <w:sz w:val="20"/>
          <w:szCs w:val="20"/>
          <w:lang w:val="pl-PL"/>
        </w:rPr>
        <w:t>cem</w:t>
      </w:r>
      <w:proofErr w:type="spellEnd"/>
      <w:r w:rsidRPr="00302022">
        <w:rPr>
          <w:rFonts w:ascii="Arial Narrow" w:hAnsi="Arial Narrow"/>
          <w:sz w:val="20"/>
          <w:szCs w:val="20"/>
          <w:lang w:val="pl-PL"/>
        </w:rPr>
        <w:t>.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lastRenderedPageBreak/>
        <w:t xml:space="preserve">Pytanie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61FB0" w:rsidRPr="00F61FB0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 na potrzebę „demontażu zbędnych instalacji z dachu, które ulegają przeniesieniu (maszt, okablowanie, uchwyty). Miejsca gdzie były montowane przywrócić do stanu pierwotnego”.</w:t>
      </w:r>
      <w:r w:rsidR="00BD26F2">
        <w:rPr>
          <w:rFonts w:ascii="Arial Narrow" w:hAnsi="Arial Narrow"/>
          <w:sz w:val="20"/>
          <w:szCs w:val="20"/>
          <w:lang w:val="pl-PL"/>
        </w:rPr>
        <w:br/>
      </w:r>
      <w:r w:rsidRPr="001807B3">
        <w:rPr>
          <w:rFonts w:ascii="Arial Narrow" w:hAnsi="Arial Narrow"/>
          <w:sz w:val="20"/>
          <w:szCs w:val="20"/>
          <w:lang w:val="pl-PL"/>
        </w:rPr>
        <w:t>W przedmiarze pozycja taka nie została ujęta. Prosimy o wskazanie, w której pozycji przedmiarowej należy ująć koszt niniejszych robót.</w:t>
      </w:r>
    </w:p>
    <w:p w:rsidR="00F61FB0" w:rsidRPr="00F61FB0" w:rsidRDefault="00F61FB0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61FB0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1807B3"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61FB0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Default="00302022" w:rsidP="00776049">
      <w:pPr>
        <w:rPr>
          <w:rFonts w:ascii="Arial Narrow" w:eastAsiaTheme="minorHAnsi" w:hAnsi="Arial Narrow" w:cstheme="minorHAnsi"/>
          <w:color w:val="FF0000"/>
          <w:sz w:val="20"/>
          <w:szCs w:val="20"/>
          <w:lang w:val="pl-PL"/>
        </w:rPr>
      </w:pPr>
      <w:r w:rsidRPr="00302022">
        <w:rPr>
          <w:rFonts w:ascii="Arial Narrow" w:hAnsi="Arial Narrow"/>
          <w:sz w:val="20"/>
          <w:szCs w:val="20"/>
          <w:lang w:val="pl-PL"/>
        </w:rPr>
        <w:t>Zamawiający informuje, że demontaż instalacji z dachu budynku dworca Podkowa Leśna Główna został ujęty w Przedmiarze robót nr 16 Branża telekomunikacyjna w punkcie 16.49 Demontaż masztu stalowego z dachu budynku stacyjnego wysokości 20 m wraz z odciągami dla anteny radiotelefonu sieci WKD wraz z anteną i instalacją antenową i odgromową.</w:t>
      </w:r>
      <w:r w:rsidR="00776049" w:rsidRPr="00776049">
        <w:rPr>
          <w:rFonts w:ascii="Arial Narrow" w:eastAsiaTheme="minorHAnsi" w:hAnsi="Arial Narrow" w:cstheme="minorHAnsi"/>
          <w:color w:val="FF0000"/>
          <w:sz w:val="20"/>
          <w:szCs w:val="20"/>
          <w:lang w:val="pl-PL"/>
        </w:rPr>
        <w:t xml:space="preserve"> 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Naprawa dachu w miejscu pozostałym po demontowanym maszcie została zawarta w Przedmiarze robót nr 03 Obiekty kubaturowe - dworce w punkcie 3.15 Naprawa uszkodzonych elementów dachu z dachówki ceramicznej, przełożenie, wykonanie izolacji, konserwacja konstrukcji dachu pod dachówką.</w:t>
      </w:r>
    </w:p>
    <w:p w:rsidR="00F61FB0" w:rsidRDefault="00F61FB0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 na potrzebę „naprawy zniszczeń, ubytków konstrukcji więźby dachowej (jeśli się okaże, że po zdjęciu dachówki więźba wymaga naprawy) wraz z wykonaniem projektu konserwacji</w:t>
      </w:r>
      <w:r w:rsidR="00DF7A90">
        <w:rPr>
          <w:rFonts w:ascii="Arial Narrow" w:hAnsi="Arial Narrow"/>
          <w:sz w:val="20"/>
          <w:szCs w:val="20"/>
          <w:lang w:val="pl-PL"/>
        </w:rPr>
        <w:br/>
      </w:r>
      <w:r w:rsidRPr="001807B3">
        <w:rPr>
          <w:rFonts w:ascii="Arial Narrow" w:hAnsi="Arial Narrow"/>
          <w:sz w:val="20"/>
          <w:szCs w:val="20"/>
          <w:lang w:val="pl-PL"/>
        </w:rPr>
        <w:t>i naprawy tej konstrukcji”.  W związku z tym, iż przetarg jest ogłoszony w formule „buduj” prosimy o jednoznaczne określenie zakresu robót Wykonawcy.</w:t>
      </w:r>
    </w:p>
    <w:p w:rsidR="001807B3" w:rsidRPr="001807B3" w:rsidRDefault="001807B3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Odpowiedź nr 4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Default="00776049" w:rsidP="00F61FB0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informuje, że Wykonawca robót powinien na etapie wykonywania prac dokonać oceny robót koniecznych</w:t>
      </w:r>
      <w:r w:rsidR="00BD26F2">
        <w:rPr>
          <w:rFonts w:ascii="Arial Narrow" w:hAnsi="Arial Narrow"/>
          <w:sz w:val="20"/>
          <w:szCs w:val="20"/>
          <w:lang w:val="pl-PL"/>
        </w:rPr>
        <w:br/>
      </w:r>
      <w:r w:rsidRPr="00776049">
        <w:rPr>
          <w:rFonts w:ascii="Arial Narrow" w:hAnsi="Arial Narrow"/>
          <w:sz w:val="20"/>
          <w:szCs w:val="20"/>
          <w:lang w:val="pl-PL"/>
        </w:rPr>
        <w:t>do wykonania w zależności od stanu technicznego więźby dachowej. Naprawa dachu została zawarta w Przedmiarze nr 03 Obiekty kubaturowe - dworce w punkcie 3.15 Naprawa uszkodzonych elementów dachu z dachówki ceramicznej, przełożenie, wykonanie izolacji, konserwacja konstrukcji dachu pod dachówką.</w:t>
      </w:r>
    </w:p>
    <w:p w:rsidR="001807B3" w:rsidRPr="00F61FB0" w:rsidRDefault="001807B3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 na potrzebę „wykonania tynków uzupełniających w miejscach ubytków na elewacji - tynki "oddychające", np. mineralne”. W przedmiarze pozycja taka nie została ujęta. Prosimy o wskazanie, w której pozycji przedmiarowej nale</w:t>
      </w:r>
      <w:r w:rsidR="00DF7A90">
        <w:rPr>
          <w:rFonts w:ascii="Arial Narrow" w:hAnsi="Arial Narrow"/>
          <w:sz w:val="20"/>
          <w:szCs w:val="20"/>
          <w:lang w:val="pl-PL"/>
        </w:rPr>
        <w:t>ży ująć koszt niniejszych robót</w:t>
      </w:r>
      <w:r w:rsidRPr="001807B3">
        <w:rPr>
          <w:rFonts w:ascii="Arial Narrow" w:hAnsi="Arial Narrow"/>
          <w:sz w:val="20"/>
          <w:szCs w:val="20"/>
          <w:lang w:val="pl-PL"/>
        </w:rPr>
        <w:t>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informuje, że prace dotyczące uzupełnienia ubytków w tynkach zewnętrznych zostały ujęte w Przedmiarze nr 03 Obiekty kubaturowe – dworce w pozycji 3.25 Czyszczenie elewacji, skucie luźnych fragmentów, uzupełnienie ubytków, zagruntowanie.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wskazano, iż należy wykonać bonie na elewacji frontowej. W przedmiarze pozycja taka nie została ujęta. Prosimy o wskazanie, w której pozycji przedmiarowej należy ująć koszt niniejszych robót.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776049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 xml:space="preserve">Zamawiający informuje, że koszt robót związanych z wykonaniem narożnych </w:t>
      </w:r>
      <w:proofErr w:type="spellStart"/>
      <w:r w:rsidRPr="00776049">
        <w:rPr>
          <w:rFonts w:ascii="Arial Narrow" w:hAnsi="Arial Narrow"/>
          <w:sz w:val="20"/>
          <w:szCs w:val="20"/>
          <w:lang w:val="pl-PL"/>
        </w:rPr>
        <w:t>boni</w:t>
      </w:r>
      <w:proofErr w:type="spellEnd"/>
      <w:r w:rsidRPr="00776049">
        <w:rPr>
          <w:rFonts w:ascii="Arial Narrow" w:hAnsi="Arial Narrow"/>
          <w:sz w:val="20"/>
          <w:szCs w:val="20"/>
          <w:lang w:val="pl-PL"/>
        </w:rPr>
        <w:t>, jako uzupełnienie narożnych elementów istniejących wcześniej w tym obiekcie należy ująć w pozycji 3.25 Przedmiaru robót.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wskazano, iż należy wykonać demontaż i ponowny montaż tablic z nazwą stacji. W przedmiarze pozycja taka nie została ujęta. Prosimy o wskazanie, w której pozycji przedmiarowej należy ująć koszt niniejszych robót.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>
        <w:rPr>
          <w:rFonts w:ascii="Arial Narrow" w:hAnsi="Arial Narrow"/>
          <w:b/>
          <w:sz w:val="20"/>
          <w:szCs w:val="20"/>
          <w:lang w:val="pl-PL"/>
        </w:rPr>
        <w:t>Odpowiedź nr 4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776049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informuje, że koszt robót związanych z demontażem i montażem tablic z nazwą stacji należy ująć w Przedmiarze nr 03 Obiekty kubaturowe – dworce w pozycji 3.25 Czyszczenie elewacji, skucie luźnych fragmentów, uzupełnienie ubytków, zagruntowanie.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lastRenderedPageBreak/>
        <w:t>W Opisie Technicznym Projektu Wykonawczego wskazano na potrzebę wykonania cokołów na elewacji - tynk mineralny na siatce. W przedmiarze pozycja taka nie została ujęta. Prosimy o wskazanie, w której pozycji przedmiarowej należy ująć koszt niniejszych robót.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7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informuje, że cokoły są istniejącym elementem budynku</w:t>
      </w:r>
      <w:r>
        <w:rPr>
          <w:rFonts w:ascii="Arial Narrow" w:hAnsi="Arial Narrow"/>
          <w:sz w:val="20"/>
          <w:szCs w:val="20"/>
          <w:lang w:val="pl-PL"/>
        </w:rPr>
        <w:t>,</w:t>
      </w:r>
      <w:r w:rsidRPr="00776049">
        <w:rPr>
          <w:rFonts w:ascii="Arial Narrow" w:hAnsi="Arial Narrow"/>
          <w:sz w:val="20"/>
          <w:szCs w:val="20"/>
          <w:lang w:val="pl-PL"/>
        </w:rPr>
        <w:t xml:space="preserve"> w którym należy dokonać koniecznych napraw ubytków w tynkach. Koszt wykonanie prac należy ująć w Przedmiarze robót nr 03 w pozycji 3.25 Czyszczenie elewacji, skucie luźnych fragmentów, uzupełnienie ubytków, zagruntowanie.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W Opisie Technicznym Projektu Wykonawczego wskazano na potrzebę demontażu istniejących drzwi i okien wraz ze stalowymi kratami zewnętrznymi oraz zabezpieczenia demontowanych okien z elewacji frontowej (kasa). W przedmiarze pozycja taka nie została ujęta. Prosimy o wskazanie, w której pozycji przedmiarowej należy ująć koszt niniejszych robót.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4</w:t>
      </w:r>
      <w:r w:rsidR="006423D5">
        <w:rPr>
          <w:rFonts w:ascii="Arial Narrow" w:hAnsi="Arial Narrow"/>
          <w:b/>
          <w:sz w:val="20"/>
          <w:szCs w:val="20"/>
          <w:lang w:val="pl-PL"/>
        </w:rPr>
        <w:t>8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 xml:space="preserve">Sposób demontażu istniejących drzwi i okien wraz ze stalowymi kratami zewnętrznymi został opisany w </w:t>
      </w:r>
      <w:proofErr w:type="spellStart"/>
      <w:r w:rsidRPr="00776049">
        <w:rPr>
          <w:rFonts w:ascii="Arial Narrow" w:hAnsi="Arial Narrow"/>
          <w:sz w:val="20"/>
          <w:szCs w:val="20"/>
          <w:lang w:val="pl-PL"/>
        </w:rPr>
        <w:t>STWiORB</w:t>
      </w:r>
      <w:proofErr w:type="spellEnd"/>
      <w:r w:rsidRPr="00776049">
        <w:rPr>
          <w:rFonts w:ascii="Arial Narrow" w:hAnsi="Arial Narrow"/>
          <w:sz w:val="20"/>
          <w:szCs w:val="20"/>
          <w:lang w:val="pl-PL"/>
        </w:rPr>
        <w:t xml:space="preserve"> B.02.01.01 Roboty w zakresie burzenia i rozbiórki elementów konstrukcyjnych. Ich koszt należy ująć w Przedmiarze nr 03 Obiekty kubaturowe – dworce w pozycji 3.46 Wykucie, zamurowanie cegłą i otynkowanie bruzd w ścianach z cegły, na zaprawie - </w:t>
      </w:r>
      <w:proofErr w:type="spellStart"/>
      <w:r w:rsidRPr="00776049">
        <w:rPr>
          <w:rFonts w:ascii="Arial Narrow" w:hAnsi="Arial Narrow"/>
          <w:sz w:val="20"/>
          <w:szCs w:val="20"/>
          <w:lang w:val="pl-PL"/>
        </w:rPr>
        <w:t>cem</w:t>
      </w:r>
      <w:proofErr w:type="spellEnd"/>
      <w:r w:rsidRPr="00776049">
        <w:rPr>
          <w:rFonts w:ascii="Arial Narrow" w:hAnsi="Arial Narrow"/>
          <w:sz w:val="20"/>
          <w:szCs w:val="20"/>
          <w:lang w:val="pl-PL"/>
        </w:rPr>
        <w:t>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49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1807B3" w:rsidRP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1807B3">
        <w:rPr>
          <w:rFonts w:ascii="Arial Narrow" w:hAnsi="Arial Narrow"/>
          <w:sz w:val="20"/>
          <w:szCs w:val="20"/>
          <w:lang w:val="pl-PL"/>
        </w:rPr>
        <w:t xml:space="preserve">W Opisie Technicznym Projektu Wykonawczego wskazano na potrzebę montażu parapetów wewnętrznych typu </w:t>
      </w:r>
      <w:proofErr w:type="spellStart"/>
      <w:r w:rsidRPr="001807B3">
        <w:rPr>
          <w:rFonts w:ascii="Arial Narrow" w:hAnsi="Arial Narrow"/>
          <w:sz w:val="20"/>
          <w:szCs w:val="20"/>
          <w:lang w:val="pl-PL"/>
        </w:rPr>
        <w:t>postforming</w:t>
      </w:r>
      <w:proofErr w:type="spellEnd"/>
      <w:r w:rsidRPr="001807B3">
        <w:rPr>
          <w:rFonts w:ascii="Arial Narrow" w:hAnsi="Arial Narrow"/>
          <w:sz w:val="20"/>
          <w:szCs w:val="20"/>
          <w:lang w:val="pl-PL"/>
        </w:rPr>
        <w:t>. W przedmiarze pozycja taka nie została ujęta. Prosimy o wskazanie, w której pozycji przedmiarowej należy ująć koszt niniejszych robót.</w:t>
      </w:r>
    </w:p>
    <w:p w:rsidR="001807B3" w:rsidRPr="001807B3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1807B3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6423D5">
        <w:rPr>
          <w:rFonts w:ascii="Arial Narrow" w:hAnsi="Arial Narrow"/>
          <w:b/>
          <w:sz w:val="20"/>
          <w:szCs w:val="20"/>
          <w:lang w:val="pl-PL"/>
        </w:rPr>
        <w:t>49</w:t>
      </w:r>
      <w:r w:rsidRPr="001807B3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1807B3" w:rsidRDefault="00776049" w:rsidP="001807B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koszt wykonania parapetów wewnętrznych należy uwzględnić w pozycji dotyczącej montażu stolarki okiennej tj. w pozycji 3,41 Okna / wg zestawienia stolarki /.</w:t>
      </w:r>
    </w:p>
    <w:p w:rsidR="001807B3" w:rsidRDefault="001807B3" w:rsidP="001807B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807B3" w:rsidRPr="00FD3812" w:rsidRDefault="001807B3" w:rsidP="001807B3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3812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3858BC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W Opisie Technicznym Projektu Wykonawczego wskazano na potrzebę montażu rolet/żaluzji. W przedmiarze pozycja taka nie została ujęta. Prosimy o wskazanie, w której pozycji przedmiarowej należy ująć koszt niniejszych robót.</w:t>
      </w:r>
    </w:p>
    <w:p w:rsidR="00FD3812" w:rsidRPr="00FD3812" w:rsidRDefault="00FD3812" w:rsidP="00F61FB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0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koszt montażu rolet/żaluzji należy uwzględnić w pozycji dotyczącej montażu stolarki okiennej</w:t>
      </w:r>
      <w:r w:rsidR="007F5B25">
        <w:rPr>
          <w:rFonts w:ascii="Arial Narrow" w:hAnsi="Arial Narrow"/>
          <w:sz w:val="20"/>
          <w:szCs w:val="20"/>
          <w:lang w:val="pl-PL"/>
        </w:rPr>
        <w:br/>
      </w:r>
      <w:r w:rsidRPr="00776049">
        <w:rPr>
          <w:rFonts w:ascii="Arial Narrow" w:hAnsi="Arial Narrow"/>
          <w:sz w:val="20"/>
          <w:szCs w:val="20"/>
          <w:lang w:val="pl-PL"/>
        </w:rPr>
        <w:t>tj. w pozycji 3,41 Okna / wg zestawienia stolarki /.</w:t>
      </w:r>
    </w:p>
    <w:p w:rsidR="00FD3812" w:rsidRDefault="00FD381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W Opisie Technicznym Projektu Wykonawczego wskazano na potrzebę montażu wewnętrznych rolet okiennych materiałowych gumowanych, białe - w pomieszczeniu dyżurnego. W przedmiarze pozycja taka nie została ujęta. Prosimy o wskazanie,</w:t>
      </w:r>
      <w:r w:rsidR="00DF7A90">
        <w:rPr>
          <w:rFonts w:ascii="Arial Narrow" w:hAnsi="Arial Narrow"/>
          <w:sz w:val="20"/>
          <w:szCs w:val="20"/>
          <w:lang w:val="pl-PL"/>
        </w:rPr>
        <w:br/>
      </w:r>
      <w:r w:rsidRPr="00FD3812">
        <w:rPr>
          <w:rFonts w:ascii="Arial Narrow" w:hAnsi="Arial Narrow"/>
          <w:sz w:val="20"/>
          <w:szCs w:val="20"/>
          <w:lang w:val="pl-PL"/>
        </w:rPr>
        <w:t>w której pozycji przedmiarowej należy ująć koszt niniejszych robót.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1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koszt montażu wewnętrznych rolet okiennych w pomieszczeniu dyżurnego ruchu należy uwzględnić w pozycji dotyczącej montażu stolarki okiennej tj. w pozycji 3,41 Okna / wg zestawienia stolarki /.</w:t>
      </w:r>
    </w:p>
    <w:p w:rsidR="00FD3812" w:rsidRDefault="00FD381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Dotyczy remontu budynku dworca Podkowa Leśna Główna - branża architektura.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3812">
        <w:rPr>
          <w:rFonts w:ascii="Arial Narrow" w:hAnsi="Arial Narrow"/>
          <w:sz w:val="20"/>
          <w:szCs w:val="20"/>
          <w:lang w:val="pl-PL"/>
        </w:rPr>
        <w:t>W Opisie Technicznym Projektu Wykonawczego wskazano na potrzebę odtworzenia dojść i opaski o szerokości 50 cm wokół budynku ze żwiru płukanego 8-16 mm oraz utwardzenia podłoża przy wejściach. W przedmiarze pozycja taka nie została ujęta. Prosimy o wskazanie, w której pozycji przedmiarowej należy ująć koszt niniejszych robót.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2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776049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informuje, że koszt wykonania opaski żwirowej wokół budynku należy ująć w poz. 5.16 Przedmiaru robót Nawierzchnia żwirowa na podsypce piaskowej o gr. 3 cm.</w:t>
      </w:r>
    </w:p>
    <w:p w:rsidR="00FD3812" w:rsidRDefault="00FD3812" w:rsidP="00F61FB0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029B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029B">
        <w:rPr>
          <w:rFonts w:ascii="Arial Narrow" w:hAnsi="Arial Narrow"/>
          <w:sz w:val="20"/>
          <w:szCs w:val="20"/>
          <w:lang w:val="pl-PL"/>
        </w:rPr>
        <w:t>PRZEDMIAR ROBÓT DO WYPEŁNIENIA NR 02 - UKŁAD TOROWY, PODTORZE I ODWODNIENIE -  Prosimy o wyjaśnienie czy podane w przedmiarze ilości kruszywa do zabudowy są ilościami po zagęszczeniu czy luzem.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lastRenderedPageBreak/>
        <w:t xml:space="preserve">Odpowiedź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3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podane w Przedmiarze robót ilości kruszywa są ilościami po zagęszczeniu.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029B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029B">
        <w:rPr>
          <w:rFonts w:ascii="Arial Narrow" w:hAnsi="Arial Narrow"/>
          <w:sz w:val="20"/>
          <w:szCs w:val="20"/>
          <w:lang w:val="pl-PL"/>
        </w:rPr>
        <w:t>PRZEDMIAR ROBÓT DO WYPEŁNIENIA NR 05 - BUDOWA PERONÓW -  Prosimy o wyjaśnienie czy podane w przedmiarze ilości kruszywa do zabudowy są ilościami po zagęszczeniu czy luzem.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4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776049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podane w Przedmiarze robót ilości kruszywa są ilościami po zagęszczeniu</w:t>
      </w:r>
      <w:r w:rsidR="00FD3812" w:rsidRPr="00FD3812">
        <w:rPr>
          <w:rFonts w:ascii="Arial Narrow" w:hAnsi="Arial Narrow"/>
          <w:sz w:val="20"/>
          <w:szCs w:val="20"/>
          <w:lang w:val="pl-PL"/>
        </w:rPr>
        <w:t>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029B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029B">
        <w:rPr>
          <w:rFonts w:ascii="Arial Narrow" w:hAnsi="Arial Narrow"/>
          <w:sz w:val="20"/>
          <w:szCs w:val="20"/>
          <w:lang w:val="pl-PL"/>
        </w:rPr>
        <w:t>PRZEDMIAR ROBÓT DO WYPEŁNIENIA NR 07 - PRZEJAZDY I DROGI - Prosimy o wyjaśnienie czy podane w przedmiarze ilości kruszywa do zabudowy są ilościa</w:t>
      </w:r>
      <w:r>
        <w:rPr>
          <w:rFonts w:ascii="Arial Narrow" w:hAnsi="Arial Narrow"/>
          <w:sz w:val="20"/>
          <w:szCs w:val="20"/>
          <w:lang w:val="pl-PL"/>
        </w:rPr>
        <w:t>mi po zagęszczeniu czy luzem.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5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776049" w:rsidRPr="00776049" w:rsidRDefault="00776049" w:rsidP="00776049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76049">
        <w:rPr>
          <w:rFonts w:ascii="Arial Narrow" w:hAnsi="Arial Narrow"/>
          <w:sz w:val="20"/>
          <w:szCs w:val="20"/>
          <w:lang w:val="pl-PL"/>
        </w:rPr>
        <w:t>Zamawiający wyjaśnia, że podane w Przedmiarze robót ilości kruszywa są ilościami po zagęszczeniu.</w:t>
      </w:r>
    </w:p>
    <w:p w:rsidR="00FD3812" w:rsidRP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Pytanie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FD3812" w:rsidRPr="00FD3812" w:rsidRDefault="00FD029B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FD029B">
        <w:rPr>
          <w:rFonts w:ascii="Arial Narrow" w:hAnsi="Arial Narrow"/>
          <w:sz w:val="20"/>
          <w:szCs w:val="20"/>
          <w:lang w:val="pl-PL"/>
        </w:rPr>
        <w:t>Czy Zamawiający udostępni wzór zobowiązania podmiotu udostępniającego zasoby do dyspozycji wykonawcy na potrzeby realizacji zamówienia w zakresie narzędzi i urządzeń technicznych?</w:t>
      </w:r>
    </w:p>
    <w:p w:rsidR="00FD3812" w:rsidRPr="00FD3812" w:rsidRDefault="00FD3812" w:rsidP="00FD3812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FD3812">
        <w:rPr>
          <w:rFonts w:ascii="Arial Narrow" w:hAnsi="Arial Narrow"/>
          <w:b/>
          <w:sz w:val="20"/>
          <w:szCs w:val="20"/>
          <w:lang w:val="pl-PL"/>
        </w:rPr>
        <w:t xml:space="preserve">Odpowiedź nr </w:t>
      </w:r>
      <w:r w:rsidR="00FD029B">
        <w:rPr>
          <w:rFonts w:ascii="Arial Narrow" w:hAnsi="Arial Narrow"/>
          <w:b/>
          <w:sz w:val="20"/>
          <w:szCs w:val="20"/>
          <w:lang w:val="pl-PL"/>
        </w:rPr>
        <w:t>5</w:t>
      </w:r>
      <w:r w:rsidR="006423D5">
        <w:rPr>
          <w:rFonts w:ascii="Arial Narrow" w:hAnsi="Arial Narrow"/>
          <w:b/>
          <w:sz w:val="20"/>
          <w:szCs w:val="20"/>
          <w:lang w:val="pl-PL"/>
        </w:rPr>
        <w:t>6</w:t>
      </w:r>
      <w:r w:rsidRPr="00FD3812">
        <w:rPr>
          <w:rFonts w:ascii="Arial Narrow" w:hAnsi="Arial Narrow"/>
          <w:b/>
          <w:sz w:val="20"/>
          <w:szCs w:val="20"/>
          <w:lang w:val="pl-PL"/>
        </w:rPr>
        <w:t>:</w:t>
      </w:r>
    </w:p>
    <w:p w:rsidR="002C51CA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022DB">
        <w:rPr>
          <w:rFonts w:ascii="Arial Narrow" w:hAnsi="Arial Narrow"/>
          <w:sz w:val="20"/>
          <w:szCs w:val="20"/>
          <w:lang w:val="pl-PL"/>
        </w:rPr>
        <w:t xml:space="preserve">Zamawiający dokonuje zmiany treści Załącznika nr 12 do SWZ Zobowiązanie podmiotu udostępniającego zasoby do dyspozycji </w:t>
      </w:r>
      <w:r>
        <w:rPr>
          <w:rFonts w:ascii="Arial Narrow" w:hAnsi="Arial Narrow"/>
          <w:sz w:val="20"/>
          <w:szCs w:val="20"/>
          <w:lang w:val="pl-PL"/>
        </w:rPr>
        <w:t>W</w:t>
      </w:r>
      <w:r w:rsidRPr="000022DB">
        <w:rPr>
          <w:rFonts w:ascii="Arial Narrow" w:hAnsi="Arial Narrow"/>
          <w:sz w:val="20"/>
          <w:szCs w:val="20"/>
          <w:lang w:val="pl-PL"/>
        </w:rPr>
        <w:t>ykonawcy n</w:t>
      </w:r>
      <w:r>
        <w:rPr>
          <w:rFonts w:ascii="Arial Narrow" w:hAnsi="Arial Narrow"/>
          <w:sz w:val="20"/>
          <w:szCs w:val="20"/>
          <w:lang w:val="pl-PL"/>
        </w:rPr>
        <w:t>a potrzeby realizacji zamówienia,</w:t>
      </w:r>
      <w:r w:rsidRPr="000022DB">
        <w:rPr>
          <w:rFonts w:ascii="Arial Narrow" w:hAnsi="Arial Narrow"/>
          <w:sz w:val="20"/>
          <w:szCs w:val="20"/>
          <w:lang w:val="pl-PL"/>
        </w:rPr>
        <w:t xml:space="preserve"> </w:t>
      </w:r>
      <w:r>
        <w:rPr>
          <w:rFonts w:ascii="Arial Narrow" w:hAnsi="Arial Narrow"/>
          <w:sz w:val="20"/>
          <w:szCs w:val="20"/>
          <w:lang w:val="pl-PL"/>
        </w:rPr>
        <w:t xml:space="preserve">w następujący sposób </w:t>
      </w:r>
      <w:r w:rsidRPr="000022DB">
        <w:rPr>
          <w:rFonts w:ascii="Arial Narrow" w:hAnsi="Arial Narrow"/>
          <w:sz w:val="20"/>
          <w:szCs w:val="20"/>
          <w:lang w:val="pl-PL"/>
        </w:rPr>
        <w:t>(</w:t>
      </w:r>
      <w:r w:rsidRPr="000022DB">
        <w:rPr>
          <w:rFonts w:ascii="Arial Narrow" w:hAnsi="Arial Narrow"/>
          <w:i/>
          <w:sz w:val="20"/>
          <w:szCs w:val="20"/>
          <w:lang w:val="pl-PL"/>
        </w:rPr>
        <w:t>zmiany zostały oznaczone kolorem czerwonym</w:t>
      </w:r>
      <w:r w:rsidRPr="000022DB">
        <w:rPr>
          <w:rFonts w:ascii="Arial Narrow" w:hAnsi="Arial Narrow"/>
          <w:sz w:val="20"/>
          <w:szCs w:val="20"/>
          <w:lang w:val="pl-PL"/>
        </w:rPr>
        <w:t>):</w:t>
      </w:r>
    </w:p>
    <w:p w:rsidR="002C51CA" w:rsidRPr="00F852D0" w:rsidRDefault="002C51CA" w:rsidP="001D5C94">
      <w:pPr>
        <w:numPr>
          <w:ilvl w:val="0"/>
          <w:numId w:val="14"/>
        </w:num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F852D0">
        <w:rPr>
          <w:rFonts w:ascii="Arial Narrow" w:hAnsi="Arial Narrow"/>
          <w:b/>
          <w:bCs/>
          <w:sz w:val="20"/>
          <w:szCs w:val="20"/>
          <w:lang w:val="pl-PL"/>
        </w:rPr>
        <w:t xml:space="preserve">zmiana tytułów pkt I </w:t>
      </w:r>
      <w:proofErr w:type="spellStart"/>
      <w:r w:rsidRPr="00F852D0">
        <w:rPr>
          <w:rFonts w:ascii="Arial Narrow" w:hAnsi="Arial Narrow"/>
          <w:b/>
          <w:bCs/>
          <w:sz w:val="20"/>
          <w:szCs w:val="20"/>
          <w:lang w:val="pl-PL"/>
        </w:rPr>
        <w:t>i</w:t>
      </w:r>
      <w:proofErr w:type="spellEnd"/>
      <w:r w:rsidRPr="00F852D0">
        <w:rPr>
          <w:rFonts w:ascii="Arial Narrow" w:hAnsi="Arial Narrow"/>
          <w:b/>
          <w:bCs/>
          <w:sz w:val="20"/>
          <w:szCs w:val="20"/>
          <w:lang w:val="pl-PL"/>
        </w:rPr>
        <w:t xml:space="preserve"> II</w:t>
      </w:r>
      <w:r w:rsidR="00DD1D76">
        <w:rPr>
          <w:rFonts w:ascii="Arial Narrow" w:hAnsi="Arial Narrow"/>
          <w:b/>
          <w:bCs/>
          <w:sz w:val="20"/>
          <w:szCs w:val="20"/>
          <w:lang w:val="pl-PL"/>
        </w:rPr>
        <w:t>:</w:t>
      </w: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</w:p>
    <w:p w:rsidR="002C51CA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022DB">
        <w:rPr>
          <w:rFonts w:ascii="Arial Narrow" w:hAnsi="Arial Narrow"/>
          <w:sz w:val="20"/>
          <w:szCs w:val="20"/>
          <w:u w:val="single"/>
          <w:lang w:val="pl-PL"/>
        </w:rPr>
        <w:t>Dotychczasowa treść</w:t>
      </w:r>
      <w:r w:rsidRPr="000022DB">
        <w:rPr>
          <w:rFonts w:ascii="Arial Narrow" w:hAnsi="Arial Narrow"/>
          <w:sz w:val="20"/>
          <w:szCs w:val="20"/>
          <w:lang w:val="pl-PL"/>
        </w:rPr>
        <w:t>:</w:t>
      </w:r>
    </w:p>
    <w:p w:rsidR="002C51CA" w:rsidRPr="00E81B95" w:rsidRDefault="002C51CA" w:rsidP="002C51CA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51CA" w:rsidRPr="007E5EF2" w:rsidTr="00976285">
        <w:trPr>
          <w:trHeight w:val="282"/>
        </w:trPr>
        <w:tc>
          <w:tcPr>
            <w:tcW w:w="10248" w:type="dxa"/>
            <w:shd w:val="clear" w:color="auto" w:fill="F2F2F2" w:themeFill="background1" w:themeFillShade="F2"/>
            <w:vAlign w:val="center"/>
          </w:tcPr>
          <w:p w:rsidR="002C51CA" w:rsidRPr="00E81B95" w:rsidRDefault="002C51CA" w:rsidP="001D5C94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E81B95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ZDOLNOŚCI TECHNICZNEJ </w:t>
            </w:r>
            <w:r>
              <w:rPr>
                <w:rFonts w:ascii="Arial Narrow" w:hAnsi="Arial Narrow"/>
                <w:b/>
                <w:sz w:val="20"/>
                <w:szCs w:val="20"/>
                <w:lang w:val="pl-PL"/>
              </w:rPr>
              <w:t>I</w:t>
            </w:r>
            <w:r w:rsidRPr="00E81B95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ZAWODOWEJ W ZAKRESIE DOŚWIADCZENIA</w:t>
            </w:r>
          </w:p>
        </w:tc>
      </w:tr>
    </w:tbl>
    <w:p w:rsidR="002C51CA" w:rsidRPr="00E81B95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51CA" w:rsidRPr="007E5EF2" w:rsidTr="00976285">
        <w:trPr>
          <w:trHeight w:val="35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:rsidR="002C51CA" w:rsidRPr="00E81B95" w:rsidRDefault="002C51CA" w:rsidP="001D5C94">
            <w:pPr>
              <w:numPr>
                <w:ilvl w:val="0"/>
                <w:numId w:val="10"/>
              </w:numPr>
              <w:jc w:val="center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E81B95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ZDOLNOŚCI TECHNICZNEJ </w:t>
            </w:r>
            <w:r>
              <w:rPr>
                <w:rFonts w:ascii="Arial Narrow" w:hAnsi="Arial Narrow"/>
                <w:b/>
                <w:sz w:val="20"/>
                <w:szCs w:val="20"/>
                <w:lang w:val="pl-PL"/>
              </w:rPr>
              <w:t>I</w:t>
            </w:r>
            <w:r w:rsidRPr="00E81B95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ZAWODOWEJ W ZAKRESIE OSÓB ZDOLNYCH DO WYKONANIA ZAMÓWIENIA</w:t>
            </w:r>
          </w:p>
        </w:tc>
      </w:tr>
    </w:tbl>
    <w:p w:rsidR="002C51CA" w:rsidRPr="00E81B95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2C51CA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E81B95">
        <w:rPr>
          <w:rFonts w:ascii="Arial Narrow" w:hAnsi="Arial Narrow"/>
          <w:sz w:val="20"/>
          <w:szCs w:val="20"/>
          <w:u w:val="single"/>
          <w:lang w:val="pl-PL"/>
        </w:rPr>
        <w:t>Nowa treść</w:t>
      </w:r>
      <w:r w:rsidRPr="00E81B95">
        <w:rPr>
          <w:rFonts w:ascii="Arial Narrow" w:hAnsi="Arial Narrow"/>
          <w:sz w:val="20"/>
          <w:szCs w:val="20"/>
          <w:lang w:val="pl-PL"/>
        </w:rPr>
        <w:t>:</w:t>
      </w:r>
    </w:p>
    <w:p w:rsidR="002C51CA" w:rsidRPr="00E81B95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51CA" w:rsidRPr="007E5EF2" w:rsidTr="00976285">
        <w:trPr>
          <w:trHeight w:val="28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:rsidR="002C51CA" w:rsidRPr="00837040" w:rsidRDefault="002C51CA" w:rsidP="001D5C94">
            <w:pPr>
              <w:pStyle w:val="Akapitzlist"/>
              <w:numPr>
                <w:ilvl w:val="0"/>
                <w:numId w:val="11"/>
              </w:numPr>
              <w:suppressAutoHyphens/>
              <w:ind w:right="10"/>
              <w:jc w:val="center"/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 xml:space="preserve">ZDOLNOŚCI TECHNICZNEJ </w:t>
            </w:r>
            <w:r w:rsidRPr="00E81B95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pl-PL"/>
              </w:rPr>
              <w:t>LUB</w:t>
            </w:r>
            <w:r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 xml:space="preserve"> ZAWODOWEJ W ZAKRESIE </w:t>
            </w:r>
            <w:r w:rsidRPr="00837040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>DOŚWIADCZENIA</w:t>
            </w:r>
          </w:p>
        </w:tc>
      </w:tr>
    </w:tbl>
    <w:p w:rsidR="002C51CA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51CA" w:rsidRPr="007E5EF2" w:rsidTr="00976285">
        <w:trPr>
          <w:trHeight w:val="35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:rsidR="002C51CA" w:rsidRPr="00A90E51" w:rsidRDefault="002C51CA" w:rsidP="001D5C9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pl-PL"/>
              </w:rPr>
            </w:pPr>
            <w:r w:rsidRPr="00A90E51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ZDOLNOŚCI TECHNICZNEJ </w:t>
            </w:r>
            <w:r w:rsidRPr="00A90E51">
              <w:rPr>
                <w:rFonts w:ascii="Arial Narrow" w:hAnsi="Arial Narrow"/>
                <w:b/>
                <w:color w:val="FF0000"/>
                <w:sz w:val="20"/>
                <w:szCs w:val="20"/>
                <w:lang w:val="pl-PL"/>
              </w:rPr>
              <w:t>LUB</w:t>
            </w:r>
            <w:r w:rsidRPr="00A90E51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ZAWODOWEJ W ZAKRESIE OSÓB ZDOLNYCH DO WYKONANIA ZAMÓWIENIA</w:t>
            </w:r>
          </w:p>
        </w:tc>
      </w:tr>
    </w:tbl>
    <w:p w:rsidR="002C51CA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BD26F2" w:rsidRDefault="00BD26F2" w:rsidP="002C51CA">
      <w:pPr>
        <w:jc w:val="both"/>
        <w:rPr>
          <w:rFonts w:ascii="Arial Narrow" w:hAnsi="Arial Narrow"/>
          <w:bCs/>
          <w:sz w:val="20"/>
          <w:szCs w:val="20"/>
          <w:lang w:val="pl-PL"/>
        </w:rPr>
      </w:pPr>
      <w:r w:rsidRPr="00BD26F2">
        <w:rPr>
          <w:rFonts w:ascii="Arial Narrow" w:hAnsi="Arial Narrow"/>
          <w:bCs/>
          <w:sz w:val="20"/>
          <w:szCs w:val="20"/>
          <w:lang w:val="pl-PL"/>
        </w:rPr>
        <w:t xml:space="preserve">Pozostała treść pkt I </w:t>
      </w:r>
      <w:proofErr w:type="spellStart"/>
      <w:r w:rsidRPr="00BD26F2">
        <w:rPr>
          <w:rFonts w:ascii="Arial Narrow" w:hAnsi="Arial Narrow"/>
          <w:bCs/>
          <w:sz w:val="20"/>
          <w:szCs w:val="20"/>
          <w:lang w:val="pl-PL"/>
        </w:rPr>
        <w:t>i</w:t>
      </w:r>
      <w:proofErr w:type="spellEnd"/>
      <w:r w:rsidRPr="00BD26F2">
        <w:rPr>
          <w:rFonts w:ascii="Arial Narrow" w:hAnsi="Arial Narrow"/>
          <w:bCs/>
          <w:sz w:val="20"/>
          <w:szCs w:val="20"/>
          <w:lang w:val="pl-PL"/>
        </w:rPr>
        <w:t xml:space="preserve"> II Załącznika nr 12 do SWZ nie ulega zmianie</w:t>
      </w:r>
      <w:r>
        <w:rPr>
          <w:rFonts w:ascii="Arial Narrow" w:hAnsi="Arial Narrow"/>
          <w:bCs/>
          <w:sz w:val="20"/>
          <w:szCs w:val="20"/>
          <w:lang w:val="pl-PL"/>
        </w:rPr>
        <w:t>.</w:t>
      </w:r>
    </w:p>
    <w:p w:rsidR="00BD26F2" w:rsidRPr="00BD26F2" w:rsidRDefault="00BD26F2" w:rsidP="002C51CA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A90E51">
        <w:rPr>
          <w:rFonts w:ascii="Arial Narrow" w:hAnsi="Arial Narrow"/>
          <w:b/>
          <w:sz w:val="20"/>
          <w:szCs w:val="20"/>
          <w:lang w:val="pl-PL"/>
        </w:rPr>
        <w:t xml:space="preserve">dodanie pkt IV następującej treści:   </w:t>
      </w:r>
    </w:p>
    <w:p w:rsidR="002C51CA" w:rsidRDefault="002C51CA" w:rsidP="002C51CA">
      <w:pPr>
        <w:jc w:val="both"/>
        <w:rPr>
          <w:rFonts w:ascii="Arial Narrow" w:hAnsi="Arial Narrow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51CA" w:rsidRPr="007E5EF2" w:rsidTr="00976285">
        <w:trPr>
          <w:trHeight w:val="350"/>
        </w:trPr>
        <w:tc>
          <w:tcPr>
            <w:tcW w:w="10248" w:type="dxa"/>
            <w:shd w:val="clear" w:color="auto" w:fill="F2F2F2" w:themeFill="background1" w:themeFillShade="F2"/>
            <w:vAlign w:val="center"/>
          </w:tcPr>
          <w:p w:rsidR="002C51CA" w:rsidRPr="00A90E51" w:rsidRDefault="002C51CA" w:rsidP="001D5C94">
            <w:pPr>
              <w:pStyle w:val="Akapitzlist"/>
              <w:numPr>
                <w:ilvl w:val="0"/>
                <w:numId w:val="13"/>
              </w:numPr>
              <w:suppressAutoHyphens/>
              <w:ind w:right="10"/>
              <w:jc w:val="center"/>
              <w:rPr>
                <w:rFonts w:ascii="Arial Narrow" w:hAnsi="Arial Narrow" w:cs="Arial"/>
                <w:b/>
                <w:color w:val="FF0000"/>
                <w:sz w:val="20"/>
                <w:szCs w:val="20"/>
                <w:lang w:val="pl-PL"/>
              </w:rPr>
            </w:pPr>
            <w:r w:rsidRPr="00A90E51">
              <w:rPr>
                <w:rFonts w:ascii="Arial Narrow" w:hAnsi="Arial Narrow" w:cs="Arial"/>
                <w:b/>
                <w:color w:val="FF0000"/>
                <w:sz w:val="20"/>
                <w:szCs w:val="20"/>
                <w:lang w:val="pl-PL"/>
              </w:rPr>
              <w:t>ZDOLNOŚCI TECHNICZNEJ LUB ZAWODOWEJ W ZAKRESIE NARZĘDZI I URZĄDZEŃ TECHNICZNYCH NIEZBĘDNYCH DO WYKONANIA ZAMÓWIENIA</w:t>
            </w:r>
          </w:p>
        </w:tc>
      </w:tr>
    </w:tbl>
    <w:p w:rsidR="002C51CA" w:rsidRPr="00A90E51" w:rsidRDefault="002C51CA" w:rsidP="002C51CA">
      <w:pPr>
        <w:pStyle w:val="Akapitzlist"/>
        <w:ind w:left="0" w:right="10"/>
        <w:jc w:val="center"/>
        <w:rPr>
          <w:rFonts w:ascii="Arial Narrow" w:hAnsi="Arial Narrow" w:cs="Arial"/>
          <w:color w:val="FF0000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2"/>
        </w:numPr>
        <w:suppressAutoHyphens/>
        <w:ind w:left="284" w:right="10" w:hanging="284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b/>
          <w:color w:val="FF0000"/>
          <w:sz w:val="20"/>
          <w:szCs w:val="20"/>
          <w:lang w:val="pl-PL"/>
        </w:rPr>
        <w:t>zakres dostępnych Wykonawcy zasobów:</w:t>
      </w:r>
    </w:p>
    <w:p w:rsidR="002C51CA" w:rsidRPr="00A90E51" w:rsidRDefault="002C51CA" w:rsidP="002C51CA">
      <w:pPr>
        <w:adjustRightInd w:val="0"/>
        <w:spacing w:before="120"/>
        <w:ind w:left="284" w:right="10"/>
        <w:jc w:val="both"/>
        <w:rPr>
          <w:rFonts w:ascii="Arial Narrow" w:hAnsi="Arial Narrow" w:cs="Arial"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color w:val="FF0000"/>
          <w:sz w:val="20"/>
          <w:szCs w:val="20"/>
          <w:lang w:val="pl-PL"/>
        </w:rPr>
        <w:t>________________________________________________________________________________________________</w:t>
      </w:r>
    </w:p>
    <w:p w:rsidR="002C51CA" w:rsidRPr="00A90E51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  <w:r w:rsidRPr="00A90E51">
        <w:rPr>
          <w:rFonts w:ascii="Arial Narrow" w:hAnsi="Arial Narrow" w:cs="Arial"/>
          <w:i/>
          <w:color w:val="FF0000"/>
          <w:sz w:val="16"/>
          <w:szCs w:val="16"/>
          <w:lang w:val="pl-PL"/>
        </w:rPr>
        <w:t>(należy wpisać zasoby oddane do dyspozycji Wykonawcy)</w:t>
      </w:r>
    </w:p>
    <w:p w:rsidR="002C51CA" w:rsidRPr="00A90E51" w:rsidRDefault="002C51CA" w:rsidP="002C51CA">
      <w:pPr>
        <w:pStyle w:val="Akapitzlist"/>
        <w:ind w:left="284" w:right="10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2"/>
        </w:numPr>
        <w:suppressAutoHyphens/>
        <w:ind w:left="284" w:right="10" w:hanging="284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b/>
          <w:color w:val="FF0000"/>
          <w:sz w:val="20"/>
          <w:szCs w:val="20"/>
          <w:lang w:val="pl-PL"/>
        </w:rPr>
        <w:t>sposób wykorzystania zasobów innego podmiotu, przez Wykonawcę, przy wykonywaniu zamówienia:</w:t>
      </w:r>
    </w:p>
    <w:p w:rsidR="002C51CA" w:rsidRPr="00A90E51" w:rsidRDefault="002C51CA" w:rsidP="002C51CA">
      <w:pPr>
        <w:adjustRightInd w:val="0"/>
        <w:spacing w:before="120"/>
        <w:ind w:left="284" w:right="10"/>
        <w:jc w:val="both"/>
        <w:rPr>
          <w:rFonts w:ascii="Arial Narrow" w:hAnsi="Arial Narrow" w:cs="Arial"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color w:val="FF0000"/>
          <w:sz w:val="20"/>
          <w:szCs w:val="20"/>
          <w:lang w:val="pl-PL"/>
        </w:rPr>
        <w:t>________________________________________________________________________________________________</w:t>
      </w:r>
    </w:p>
    <w:p w:rsidR="002C51CA" w:rsidRPr="00A90E51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  <w:r w:rsidRPr="00A90E51">
        <w:rPr>
          <w:rFonts w:ascii="Arial Narrow" w:hAnsi="Arial Narrow" w:cs="Arial"/>
          <w:i/>
          <w:color w:val="FF0000"/>
          <w:sz w:val="16"/>
          <w:szCs w:val="16"/>
          <w:lang w:val="pl-PL"/>
        </w:rPr>
        <w:t>(należy wpisać w jaki sposób ww. zasoby będą wykorzystywane w realizacji zamówienia)</w:t>
      </w:r>
    </w:p>
    <w:p w:rsidR="002C51CA" w:rsidRPr="00A90E51" w:rsidRDefault="002C51CA" w:rsidP="002C51CA">
      <w:pPr>
        <w:pStyle w:val="Akapitzlist"/>
        <w:ind w:left="284" w:right="10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2"/>
        </w:numPr>
        <w:suppressAutoHyphens/>
        <w:ind w:left="284" w:right="10" w:hanging="284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b/>
          <w:color w:val="FF0000"/>
          <w:sz w:val="20"/>
          <w:szCs w:val="20"/>
          <w:lang w:val="pl-PL"/>
        </w:rPr>
        <w:t>charakter stosunku, jaki będzie łączył Wykonawcę z innym podmiotem:</w:t>
      </w:r>
    </w:p>
    <w:p w:rsidR="002C51CA" w:rsidRPr="00A90E51" w:rsidRDefault="002C51CA" w:rsidP="002C51CA">
      <w:pPr>
        <w:adjustRightInd w:val="0"/>
        <w:spacing w:before="120"/>
        <w:ind w:left="284" w:right="10"/>
        <w:jc w:val="both"/>
        <w:rPr>
          <w:rFonts w:ascii="Arial Narrow" w:hAnsi="Arial Narrow" w:cs="Arial"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color w:val="FF0000"/>
          <w:sz w:val="20"/>
          <w:szCs w:val="20"/>
          <w:lang w:val="pl-PL"/>
        </w:rPr>
        <w:t>________________________________________________________________________________________________</w:t>
      </w:r>
    </w:p>
    <w:p w:rsidR="002C51CA" w:rsidRPr="00A90E51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  <w:r w:rsidRPr="00A90E51">
        <w:rPr>
          <w:rFonts w:ascii="Arial Narrow" w:hAnsi="Arial Narrow" w:cs="Arial"/>
          <w:i/>
          <w:color w:val="FF0000"/>
          <w:sz w:val="16"/>
          <w:szCs w:val="16"/>
          <w:lang w:val="pl-PL"/>
        </w:rPr>
        <w:lastRenderedPageBreak/>
        <w:t>(należy wpisać na jakiej podstawie będą udostępniane zasoby)</w:t>
      </w:r>
    </w:p>
    <w:p w:rsidR="002C51CA" w:rsidRPr="00A90E51" w:rsidRDefault="002C51CA" w:rsidP="002C51CA">
      <w:pPr>
        <w:ind w:right="10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2"/>
        </w:numPr>
        <w:suppressAutoHyphens/>
        <w:ind w:left="284" w:right="10" w:hanging="284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b/>
          <w:color w:val="FF0000"/>
          <w:sz w:val="20"/>
          <w:szCs w:val="20"/>
          <w:lang w:val="pl-PL"/>
        </w:rPr>
        <w:t>zakres udziału innego podmiotu przy wykonywaniu zamówienia:</w:t>
      </w:r>
    </w:p>
    <w:p w:rsidR="002C51CA" w:rsidRPr="00A90E51" w:rsidRDefault="002C51CA" w:rsidP="002C51CA">
      <w:pPr>
        <w:adjustRightInd w:val="0"/>
        <w:spacing w:before="120"/>
        <w:ind w:left="284" w:right="10"/>
        <w:jc w:val="both"/>
        <w:rPr>
          <w:rFonts w:ascii="Arial Narrow" w:hAnsi="Arial Narrow" w:cs="Arial"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color w:val="FF0000"/>
          <w:sz w:val="20"/>
          <w:szCs w:val="20"/>
          <w:lang w:val="pl-PL"/>
        </w:rPr>
        <w:t>________________________________________________________________________________________________</w:t>
      </w:r>
    </w:p>
    <w:p w:rsidR="002C51CA" w:rsidRPr="00A90E51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  <w:r w:rsidRPr="00A90E51">
        <w:rPr>
          <w:rFonts w:ascii="Arial Narrow" w:hAnsi="Arial Narrow" w:cs="Arial"/>
          <w:i/>
          <w:color w:val="FF0000"/>
          <w:sz w:val="16"/>
          <w:szCs w:val="16"/>
          <w:lang w:val="pl-PL"/>
        </w:rPr>
        <w:t>(należy podać w jakim zakresie zasoby będą wykorzystane)</w:t>
      </w:r>
    </w:p>
    <w:p w:rsidR="002C51CA" w:rsidRPr="00A90E51" w:rsidRDefault="002C51CA" w:rsidP="002C51CA">
      <w:pPr>
        <w:ind w:right="10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</w:p>
    <w:p w:rsidR="002C51CA" w:rsidRPr="00A90E51" w:rsidRDefault="002C51CA" w:rsidP="001D5C94">
      <w:pPr>
        <w:pStyle w:val="Akapitzlist"/>
        <w:numPr>
          <w:ilvl w:val="0"/>
          <w:numId w:val="12"/>
        </w:numPr>
        <w:suppressAutoHyphens/>
        <w:ind w:left="284" w:right="10" w:hanging="284"/>
        <w:jc w:val="both"/>
        <w:rPr>
          <w:rFonts w:ascii="Arial Narrow" w:hAnsi="Arial Narrow" w:cs="Arial"/>
          <w:b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b/>
          <w:color w:val="FF0000"/>
          <w:sz w:val="20"/>
          <w:szCs w:val="20"/>
          <w:lang w:val="pl-PL"/>
        </w:rPr>
        <w:t>okres udziału innego podmiotu przy wykonywaniu zamówienia:</w:t>
      </w:r>
    </w:p>
    <w:p w:rsidR="002C51CA" w:rsidRPr="00A90E51" w:rsidRDefault="002C51CA" w:rsidP="002C51CA">
      <w:pPr>
        <w:adjustRightInd w:val="0"/>
        <w:spacing w:before="120"/>
        <w:ind w:left="284" w:right="10"/>
        <w:jc w:val="both"/>
        <w:rPr>
          <w:rFonts w:ascii="Arial Narrow" w:hAnsi="Arial Narrow" w:cs="Arial"/>
          <w:color w:val="FF0000"/>
          <w:sz w:val="20"/>
          <w:szCs w:val="20"/>
          <w:lang w:val="pl-PL"/>
        </w:rPr>
      </w:pPr>
      <w:r w:rsidRPr="00A90E51">
        <w:rPr>
          <w:rFonts w:ascii="Arial Narrow" w:hAnsi="Arial Narrow" w:cs="Arial"/>
          <w:color w:val="FF0000"/>
          <w:sz w:val="20"/>
          <w:szCs w:val="20"/>
          <w:lang w:val="pl-PL"/>
        </w:rPr>
        <w:t>________________________________________________________________________________________________</w:t>
      </w:r>
    </w:p>
    <w:p w:rsidR="002C51CA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  <w:r w:rsidRPr="00A90E51">
        <w:rPr>
          <w:rFonts w:ascii="Arial Narrow" w:hAnsi="Arial Narrow" w:cs="Arial"/>
          <w:i/>
          <w:color w:val="FF0000"/>
          <w:sz w:val="16"/>
          <w:szCs w:val="16"/>
          <w:lang w:val="pl-PL"/>
        </w:rPr>
        <w:t>(należy podać okres na jaki zasoby będą udostępnione)</w:t>
      </w:r>
    </w:p>
    <w:p w:rsidR="002C51CA" w:rsidRPr="00A90E51" w:rsidRDefault="002C51CA" w:rsidP="002C51CA">
      <w:pPr>
        <w:adjustRightInd w:val="0"/>
        <w:ind w:right="10"/>
        <w:jc w:val="center"/>
        <w:rPr>
          <w:rFonts w:ascii="Arial Narrow" w:hAnsi="Arial Narrow" w:cs="Arial"/>
          <w:i/>
          <w:color w:val="FF0000"/>
          <w:sz w:val="16"/>
          <w:szCs w:val="16"/>
          <w:lang w:val="pl-PL"/>
        </w:rPr>
      </w:pPr>
    </w:p>
    <w:p w:rsidR="002C51CA" w:rsidRPr="00D0394E" w:rsidRDefault="002C51CA" w:rsidP="001D5C94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/>
          <w:sz w:val="20"/>
          <w:szCs w:val="20"/>
          <w:u w:val="single"/>
          <w:lang w:val="pl-PL"/>
        </w:rPr>
      </w:pPr>
      <w:r w:rsidRPr="00D0394E">
        <w:rPr>
          <w:rFonts w:ascii="Arial Narrow" w:hAnsi="Arial Narrow"/>
          <w:b/>
          <w:sz w:val="20"/>
          <w:szCs w:val="20"/>
          <w:u w:val="single"/>
          <w:lang w:val="pl-PL"/>
        </w:rPr>
        <w:t xml:space="preserve">zmianie podlega również następująca treść: </w:t>
      </w:r>
    </w:p>
    <w:p w:rsidR="002C51CA" w:rsidRDefault="002C51CA" w:rsidP="002C51CA">
      <w:pPr>
        <w:jc w:val="both"/>
        <w:rPr>
          <w:rFonts w:ascii="Arial Narrow" w:hAnsi="Arial Narrow"/>
          <w:sz w:val="20"/>
          <w:szCs w:val="20"/>
          <w:u w:val="single"/>
          <w:lang w:val="pl-PL"/>
        </w:rPr>
      </w:pPr>
    </w:p>
    <w:p w:rsidR="002C51CA" w:rsidRPr="00D0394E" w:rsidRDefault="002C51CA" w:rsidP="002C51CA">
      <w:pPr>
        <w:jc w:val="both"/>
        <w:rPr>
          <w:rFonts w:ascii="Arial Narrow" w:hAnsi="Arial Narrow"/>
          <w:sz w:val="20"/>
          <w:szCs w:val="20"/>
          <w:u w:val="single"/>
          <w:lang w:val="pl-PL"/>
        </w:rPr>
      </w:pPr>
      <w:r w:rsidRPr="00D0394E">
        <w:rPr>
          <w:rFonts w:ascii="Arial Narrow" w:hAnsi="Arial Narrow"/>
          <w:sz w:val="20"/>
          <w:szCs w:val="20"/>
          <w:u w:val="single"/>
          <w:lang w:val="pl-PL"/>
        </w:rPr>
        <w:t>Dotychczasowa treść:</w:t>
      </w:r>
    </w:p>
    <w:p w:rsidR="002C51CA" w:rsidRPr="00D0394E" w:rsidRDefault="002C51CA" w:rsidP="002C51CA">
      <w:pPr>
        <w:jc w:val="both"/>
        <w:rPr>
          <w:rFonts w:ascii="Arial Narrow" w:hAnsi="Arial Narrow"/>
          <w:b/>
          <w:sz w:val="20"/>
          <w:szCs w:val="20"/>
          <w:u w:val="single"/>
          <w:lang w:val="pl-PL"/>
        </w:rPr>
      </w:pPr>
      <w:r w:rsidRPr="00D0394E">
        <w:rPr>
          <w:rFonts w:ascii="Arial Narrow" w:hAnsi="Arial Narrow"/>
          <w:b/>
          <w:sz w:val="20"/>
          <w:szCs w:val="20"/>
          <w:u w:val="single"/>
          <w:lang w:val="pl-PL"/>
        </w:rPr>
        <w:t>UWAGA:</w:t>
      </w:r>
    </w:p>
    <w:p w:rsidR="002C51CA" w:rsidRPr="00D0394E" w:rsidRDefault="002C51CA" w:rsidP="002C51CA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0394E">
        <w:rPr>
          <w:rFonts w:ascii="Arial Narrow" w:hAnsi="Arial Narrow"/>
          <w:b/>
          <w:sz w:val="20"/>
          <w:szCs w:val="20"/>
          <w:lang w:val="pl-PL"/>
        </w:rPr>
        <w:t>Zakres (punkt I-I</w:t>
      </w:r>
      <w:r>
        <w:rPr>
          <w:rFonts w:ascii="Arial Narrow" w:hAnsi="Arial Narrow"/>
          <w:b/>
          <w:sz w:val="20"/>
          <w:szCs w:val="20"/>
          <w:lang w:val="pl-PL"/>
        </w:rPr>
        <w:t>II</w:t>
      </w:r>
      <w:r w:rsidRPr="00D0394E">
        <w:rPr>
          <w:rFonts w:ascii="Arial Narrow" w:hAnsi="Arial Narrow"/>
          <w:b/>
          <w:sz w:val="20"/>
          <w:szCs w:val="20"/>
          <w:lang w:val="pl-PL"/>
        </w:rPr>
        <w:t xml:space="preserve"> niniejszego wzoru) należy wypełnić tylko w odniesieniu do zasobu, który zostaje udostępniony Wykonawcy. Zakres, w jakim Wykonawcy nie zostają udostępnione zasoby podmiotu trzeciego wi</w:t>
      </w:r>
      <w:r>
        <w:rPr>
          <w:rFonts w:ascii="Arial Narrow" w:hAnsi="Arial Narrow"/>
          <w:b/>
          <w:sz w:val="20"/>
          <w:szCs w:val="20"/>
          <w:lang w:val="pl-PL"/>
        </w:rPr>
        <w:t xml:space="preserve">nien zostać opatrzony adnotacją </w:t>
      </w:r>
      <w:r w:rsidRPr="00D0394E">
        <w:rPr>
          <w:rFonts w:ascii="Arial Narrow" w:hAnsi="Arial Narrow"/>
          <w:b/>
          <w:sz w:val="20"/>
          <w:szCs w:val="20"/>
          <w:highlight w:val="lightGray"/>
          <w:lang w:val="pl-PL"/>
        </w:rPr>
        <w:t>„NIE DOTYCZY”</w:t>
      </w:r>
      <w:r w:rsidRPr="00D0394E">
        <w:rPr>
          <w:rFonts w:ascii="Arial Narrow" w:hAnsi="Arial Narrow"/>
          <w:b/>
          <w:sz w:val="20"/>
          <w:szCs w:val="20"/>
          <w:lang w:val="pl-PL"/>
        </w:rPr>
        <w:t>.</w:t>
      </w:r>
    </w:p>
    <w:p w:rsidR="002C51CA" w:rsidRDefault="002C51CA" w:rsidP="002C51CA">
      <w:pPr>
        <w:jc w:val="both"/>
        <w:rPr>
          <w:rFonts w:ascii="Arial Narrow" w:hAnsi="Arial Narrow"/>
          <w:sz w:val="20"/>
          <w:szCs w:val="20"/>
          <w:u w:val="single"/>
          <w:lang w:val="pl-PL"/>
        </w:rPr>
      </w:pPr>
    </w:p>
    <w:p w:rsidR="002C51CA" w:rsidRPr="00D0394E" w:rsidRDefault="002C51CA" w:rsidP="002C51CA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0394E">
        <w:rPr>
          <w:rFonts w:ascii="Arial Narrow" w:hAnsi="Arial Narrow"/>
          <w:sz w:val="20"/>
          <w:szCs w:val="20"/>
          <w:u w:val="single"/>
          <w:lang w:val="pl-PL"/>
        </w:rPr>
        <w:t>Nowa treść</w:t>
      </w:r>
      <w:r w:rsidRPr="00D0394E">
        <w:rPr>
          <w:rFonts w:ascii="Arial Narrow" w:hAnsi="Arial Narrow"/>
          <w:sz w:val="20"/>
          <w:szCs w:val="20"/>
          <w:lang w:val="pl-PL"/>
        </w:rPr>
        <w:t>:</w:t>
      </w:r>
    </w:p>
    <w:p w:rsidR="002C51CA" w:rsidRPr="00D0394E" w:rsidRDefault="002C51CA" w:rsidP="002C51CA">
      <w:pPr>
        <w:jc w:val="both"/>
        <w:rPr>
          <w:rFonts w:ascii="Arial Narrow" w:hAnsi="Arial Narrow"/>
          <w:b/>
          <w:sz w:val="20"/>
          <w:szCs w:val="20"/>
          <w:u w:val="single"/>
          <w:lang w:val="pl-PL"/>
        </w:rPr>
      </w:pPr>
      <w:r w:rsidRPr="00D0394E">
        <w:rPr>
          <w:rFonts w:ascii="Arial Narrow" w:hAnsi="Arial Narrow"/>
          <w:b/>
          <w:sz w:val="20"/>
          <w:szCs w:val="20"/>
          <w:u w:val="single"/>
          <w:lang w:val="pl-PL"/>
        </w:rPr>
        <w:t>UWAGA:</w:t>
      </w:r>
    </w:p>
    <w:p w:rsidR="002C51CA" w:rsidRPr="00D0394E" w:rsidRDefault="002C51CA" w:rsidP="002C51CA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0394E">
        <w:rPr>
          <w:rFonts w:ascii="Arial Narrow" w:hAnsi="Arial Narrow"/>
          <w:b/>
          <w:sz w:val="20"/>
          <w:szCs w:val="20"/>
          <w:lang w:val="pl-PL"/>
        </w:rPr>
        <w:t>Zakres (punkt I-</w:t>
      </w:r>
      <w:r w:rsidRPr="00D0394E">
        <w:rPr>
          <w:rFonts w:ascii="Arial Narrow" w:hAnsi="Arial Narrow"/>
          <w:b/>
          <w:color w:val="FF0000"/>
          <w:sz w:val="20"/>
          <w:szCs w:val="20"/>
          <w:lang w:val="pl-PL"/>
        </w:rPr>
        <w:t>IV</w:t>
      </w:r>
      <w:r w:rsidRPr="00D0394E">
        <w:rPr>
          <w:rFonts w:ascii="Arial Narrow" w:hAnsi="Arial Narrow"/>
          <w:b/>
          <w:sz w:val="20"/>
          <w:szCs w:val="20"/>
          <w:lang w:val="pl-PL"/>
        </w:rPr>
        <w:t xml:space="preserve"> niniejszego wzoru) należy wypełnić tylko w odniesieniu do zasobu, który zostaje udostępniony Wykonawcy. Zakres, w jakim Wykonawcy nie zostają udostępnione zasoby podmiotu trzeciego wi</w:t>
      </w:r>
      <w:r>
        <w:rPr>
          <w:rFonts w:ascii="Arial Narrow" w:hAnsi="Arial Narrow"/>
          <w:b/>
          <w:sz w:val="20"/>
          <w:szCs w:val="20"/>
          <w:lang w:val="pl-PL"/>
        </w:rPr>
        <w:t xml:space="preserve">nien zostać opatrzony adnotacją </w:t>
      </w:r>
      <w:r w:rsidRPr="00D0394E">
        <w:rPr>
          <w:rFonts w:ascii="Arial Narrow" w:hAnsi="Arial Narrow"/>
          <w:b/>
          <w:sz w:val="20"/>
          <w:szCs w:val="20"/>
          <w:highlight w:val="lightGray"/>
          <w:lang w:val="pl-PL"/>
        </w:rPr>
        <w:t>„NIE DOTYCZY”</w:t>
      </w:r>
      <w:r w:rsidRPr="00D0394E">
        <w:rPr>
          <w:rFonts w:ascii="Arial Narrow" w:hAnsi="Arial Narrow"/>
          <w:b/>
          <w:sz w:val="20"/>
          <w:szCs w:val="20"/>
          <w:lang w:val="pl-PL"/>
        </w:rPr>
        <w:t>.</w:t>
      </w:r>
    </w:p>
    <w:p w:rsidR="00FD3812" w:rsidRDefault="00FD3812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7F5B25" w:rsidRDefault="007F5B25" w:rsidP="00FD381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7F5B25">
        <w:rPr>
          <w:rFonts w:ascii="Arial Narrow" w:hAnsi="Arial Narrow"/>
          <w:sz w:val="20"/>
          <w:szCs w:val="20"/>
          <w:lang w:val="pl-PL"/>
        </w:rPr>
        <w:t>Jednocześnie Zamawiający informuje, że w mocy pozostają pozostałe zapisy Załącznika nr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7F5B25">
        <w:rPr>
          <w:rFonts w:ascii="Arial Narrow" w:hAnsi="Arial Narrow"/>
          <w:sz w:val="20"/>
          <w:szCs w:val="20"/>
          <w:lang w:val="pl-PL"/>
        </w:rPr>
        <w:t>12 do SWZ Zobowiązanie podmiotu udostępniającego zasoby do dyspozycji Wykonawcy na potrzeby realizacji zamówienia</w:t>
      </w:r>
      <w:r>
        <w:rPr>
          <w:rFonts w:ascii="Arial Narrow" w:hAnsi="Arial Narrow"/>
          <w:sz w:val="20"/>
          <w:szCs w:val="20"/>
          <w:lang w:val="pl-PL"/>
        </w:rPr>
        <w:t>. Zamawiający udostępni Wykonawcy jednolitą treść niniejszego Załącznika.</w:t>
      </w:r>
    </w:p>
    <w:p w:rsidR="007F5B25" w:rsidRDefault="007F5B25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DD1D76" w:rsidRPr="00DD1D76" w:rsidRDefault="00DD1D76" w:rsidP="00DD1D76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D1D76">
        <w:rPr>
          <w:rFonts w:ascii="Arial Narrow" w:hAnsi="Arial Narrow"/>
          <w:sz w:val="20"/>
          <w:szCs w:val="20"/>
          <w:lang w:val="pl-PL"/>
        </w:rPr>
        <w:t>Jednocześnie informujemy, że odpowiedzi na pozostałe pytania zostaną udzielone niezwłocznie, jednakże nie później niż na 6 dni przed upływem terminu wyznaczonego na składanie ofert.</w:t>
      </w:r>
    </w:p>
    <w:p w:rsidR="00DD1D76" w:rsidRPr="00FD3812" w:rsidRDefault="00DD1D76" w:rsidP="00FD381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D1D76">
        <w:rPr>
          <w:rFonts w:ascii="Arial Narrow" w:hAnsi="Arial Narrow"/>
          <w:sz w:val="20"/>
          <w:szCs w:val="20"/>
          <w:lang w:val="pl-PL"/>
        </w:rPr>
        <w:t xml:space="preserve">W związku z udzielonymi wyjaśnieniami Zamawiający dokonuje modyfikacji </w:t>
      </w:r>
      <w:r w:rsidR="00DD1D76" w:rsidRPr="00DD1D76">
        <w:rPr>
          <w:rFonts w:ascii="Arial Narrow" w:hAnsi="Arial Narrow"/>
          <w:sz w:val="20"/>
          <w:szCs w:val="20"/>
          <w:lang w:val="pl-PL"/>
        </w:rPr>
        <w:t>Załącznika nr 12 do SWZ Zobowiązanie podmiotu udostępniającego zasoby do dyspozycji Wykonawcy na potrzeby realizacji zamówienia.</w:t>
      </w: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D1D76">
        <w:rPr>
          <w:rFonts w:ascii="Arial Narrow" w:hAnsi="Arial Narrow"/>
          <w:sz w:val="20"/>
          <w:szCs w:val="20"/>
          <w:lang w:val="pl-PL"/>
        </w:rPr>
        <w:t>Skorygowan</w:t>
      </w:r>
      <w:r w:rsidR="006423D5" w:rsidRPr="00DD1D76">
        <w:rPr>
          <w:rFonts w:ascii="Arial Narrow" w:hAnsi="Arial Narrow"/>
          <w:sz w:val="20"/>
          <w:szCs w:val="20"/>
          <w:lang w:val="pl-PL"/>
        </w:rPr>
        <w:t xml:space="preserve">y </w:t>
      </w:r>
      <w:r w:rsidR="00DD1D76" w:rsidRPr="00DD1D76">
        <w:rPr>
          <w:rFonts w:ascii="Arial Narrow" w:hAnsi="Arial Narrow"/>
          <w:sz w:val="20"/>
          <w:szCs w:val="20"/>
          <w:lang w:val="pl-PL"/>
        </w:rPr>
        <w:t xml:space="preserve">Załącznik nr 12 do SWZ </w:t>
      </w:r>
      <w:r w:rsidRPr="00DD1D76">
        <w:rPr>
          <w:rFonts w:ascii="Arial Narrow" w:hAnsi="Arial Narrow"/>
          <w:sz w:val="20"/>
          <w:szCs w:val="20"/>
          <w:lang w:val="pl-PL"/>
        </w:rPr>
        <w:t xml:space="preserve">Zamawiający udostępnia na stronie internetowej prowadzonego postępowania pod adresem: </w:t>
      </w:r>
      <w:hyperlink r:id="rId9" w:history="1">
        <w:r w:rsidRPr="00DD1D76">
          <w:rPr>
            <w:rStyle w:val="Hipercze"/>
            <w:rFonts w:ascii="Arial Narrow" w:hAnsi="Arial Narrow"/>
            <w:color w:val="auto"/>
            <w:sz w:val="20"/>
            <w:szCs w:val="20"/>
            <w:lang w:val="pl-PL"/>
          </w:rPr>
          <w:t>http://www.wkd.com.pl</w:t>
        </w:r>
      </w:hyperlink>
      <w:r w:rsidRPr="00DD1D76">
        <w:rPr>
          <w:rFonts w:ascii="Arial Narrow" w:hAnsi="Arial Narrow"/>
          <w:sz w:val="20"/>
          <w:szCs w:val="20"/>
          <w:lang w:val="pl-PL"/>
        </w:rPr>
        <w:t xml:space="preserve"> w lokalizacji dedykowanej dla przedmiotowego zamówienia. </w:t>
      </w: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AD43DD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D1D76">
        <w:rPr>
          <w:rFonts w:ascii="Arial Narrow" w:hAnsi="Arial Narrow"/>
          <w:sz w:val="20"/>
          <w:szCs w:val="20"/>
          <w:lang w:val="pl-PL"/>
        </w:rPr>
        <w:t>W pozostałym zakresie postanowienia SWZ nie ulegają zmianie.</w:t>
      </w: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u w:val="single"/>
          <w:lang w:val="pl-PL"/>
        </w:rPr>
      </w:pPr>
      <w:r w:rsidRPr="00DD1D76">
        <w:rPr>
          <w:rFonts w:ascii="Arial Narrow" w:hAnsi="Arial Narrow"/>
          <w:sz w:val="20"/>
          <w:szCs w:val="20"/>
          <w:u w:val="single"/>
          <w:lang w:val="pl-PL"/>
        </w:rPr>
        <w:t>Załączniki:</w:t>
      </w:r>
    </w:p>
    <w:p w:rsidR="007F5B25" w:rsidRPr="00DD1D76" w:rsidRDefault="007F5B25" w:rsidP="001563E3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D1D76">
        <w:rPr>
          <w:rFonts w:ascii="Arial Narrow" w:hAnsi="Arial Narrow"/>
          <w:sz w:val="20"/>
          <w:szCs w:val="20"/>
          <w:lang w:val="pl-PL"/>
        </w:rPr>
        <w:t xml:space="preserve">Załącznik nr 12 do SWZ - </w:t>
      </w:r>
      <w:r w:rsidR="00DD1D76" w:rsidRPr="00DD1D76">
        <w:rPr>
          <w:rFonts w:ascii="Arial Narrow" w:hAnsi="Arial Narrow"/>
          <w:sz w:val="20"/>
          <w:szCs w:val="20"/>
          <w:lang w:val="pl-PL"/>
        </w:rPr>
        <w:t>Zobowiązanie podmiotu udostępniającego zasoby do dyspozycji Wykonawcy na potrzeby realizacji zamówienia – tekst jednolity</w:t>
      </w:r>
    </w:p>
    <w:p w:rsidR="001563E3" w:rsidRPr="00DD1D76" w:rsidRDefault="001563E3" w:rsidP="001563E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7F5B25" w:rsidRPr="00DD1D76" w:rsidRDefault="007F5B25" w:rsidP="001563E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7F5B25" w:rsidRPr="000762D3" w:rsidRDefault="007F5B25" w:rsidP="001563E3">
      <w:pPr>
        <w:jc w:val="both"/>
        <w:rPr>
          <w:rFonts w:ascii="Arial Narrow" w:hAnsi="Arial Narrow"/>
          <w:color w:val="00B050"/>
          <w:sz w:val="20"/>
          <w:szCs w:val="20"/>
          <w:lang w:val="pl-PL"/>
        </w:rPr>
      </w:pPr>
    </w:p>
    <w:sectPr w:rsidR="007F5B25" w:rsidRPr="000762D3" w:rsidSect="008F5BA8">
      <w:headerReference w:type="default" r:id="rId10"/>
      <w:footerReference w:type="default" r:id="rId11"/>
      <w:pgSz w:w="11906" w:h="16838"/>
      <w:pgMar w:top="1417" w:right="1417" w:bottom="1417" w:left="1417" w:header="873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444" w:rsidRDefault="000F5444" w:rsidP="009A1121">
      <w:r>
        <w:separator/>
      </w:r>
    </w:p>
  </w:endnote>
  <w:endnote w:type="continuationSeparator" w:id="0">
    <w:p w:rsidR="000F5444" w:rsidRDefault="000F5444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BD26F2" w:rsidRDefault="00BD26F2" w:rsidP="00BA770E">
            <w:pPr>
              <w:pStyle w:val="Nagwek"/>
              <w:tabs>
                <w:tab w:val="clear" w:pos="4536"/>
                <w:tab w:val="clear" w:pos="9072"/>
              </w:tabs>
              <w:ind w:left="-567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pl-PL" w:eastAsia="pl-PL"/>
              </w:rPr>
              <w:drawing>
                <wp:inline distT="0" distB="0" distL="0" distR="0" wp14:anchorId="27834DD5">
                  <wp:extent cx="6486525" cy="372110"/>
                  <wp:effectExtent l="0" t="0" r="9525" b="889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525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D26F2" w:rsidRPr="00250F23" w:rsidRDefault="00BD26F2" w:rsidP="00822328">
            <w:pPr>
              <w:pStyle w:val="Nagwek"/>
              <w:jc w:val="center"/>
              <w:rPr>
                <w:sz w:val="14"/>
                <w:szCs w:val="14"/>
              </w:rPr>
            </w:pPr>
            <w:proofErr w:type="spellStart"/>
            <w:r w:rsidRPr="00275CC7">
              <w:rPr>
                <w:rFonts w:ascii="Arial Narrow" w:hAnsi="Arial Narrow"/>
                <w:sz w:val="14"/>
                <w:szCs w:val="14"/>
              </w:rPr>
              <w:t>Strona</w:t>
            </w:r>
            <w:proofErr w:type="spellEnd"/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7E5EF2">
              <w:rPr>
                <w:rFonts w:ascii="Arial Narrow" w:hAnsi="Arial Narrow"/>
                <w:b/>
                <w:noProof/>
                <w:sz w:val="14"/>
                <w:szCs w:val="14"/>
              </w:rPr>
              <w:t>6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7E5EF2">
              <w:rPr>
                <w:rFonts w:ascii="Arial Narrow" w:hAnsi="Arial Narrow"/>
                <w:b/>
                <w:noProof/>
                <w:sz w:val="14"/>
                <w:szCs w:val="14"/>
              </w:rPr>
              <w:t>6</w:t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BD26F2" w:rsidRPr="009A1121" w:rsidRDefault="00BD26F2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444" w:rsidRDefault="000F5444" w:rsidP="009A1121">
      <w:r>
        <w:separator/>
      </w:r>
    </w:p>
  </w:footnote>
  <w:footnote w:type="continuationSeparator" w:id="0">
    <w:p w:rsidR="000F5444" w:rsidRDefault="000F5444" w:rsidP="009A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6F2" w:rsidRDefault="00BD26F2" w:rsidP="00822328">
    <w:pPr>
      <w:pStyle w:val="Nagwek"/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  <w:lang w:val="pl-PL"/>
      </w:rPr>
    </w:pPr>
    <w:r>
      <w:rPr>
        <w:rFonts w:ascii="Arial Narrow" w:hAnsi="Arial Narrow"/>
        <w:i/>
        <w:noProof/>
        <w:sz w:val="20"/>
        <w:szCs w:val="20"/>
        <w:lang w:val="pl-PL" w:eastAsia="pl-PL"/>
      </w:rPr>
      <w:drawing>
        <wp:inline distT="0" distB="0" distL="0" distR="0" wp14:anchorId="524B3028">
          <wp:extent cx="5761355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D26F2" w:rsidRPr="008F5BA8" w:rsidRDefault="00BD26F2" w:rsidP="008F5BA8">
    <w:pPr>
      <w:pStyle w:val="Nagwek"/>
      <w:rPr>
        <w:rFonts w:ascii="Arial Narrow" w:hAnsi="Arial Narrow" w:cs="Arial"/>
        <w:i/>
        <w:sz w:val="20"/>
        <w:szCs w:val="20"/>
        <w:lang w:val="pl-PL"/>
      </w:rPr>
    </w:pPr>
    <w:r w:rsidRPr="008F5BA8">
      <w:rPr>
        <w:rFonts w:ascii="Arial Narrow" w:hAnsi="Arial Narrow" w:cs="Arial"/>
        <w:i/>
        <w:sz w:val="20"/>
        <w:szCs w:val="20"/>
        <w:lang w:val="pl-PL"/>
      </w:rPr>
      <w:t xml:space="preserve">Znak postępowania: WKD10c-27-14/2021 </w:t>
    </w:r>
    <w:r w:rsidRPr="008F5BA8">
      <w:rPr>
        <w:rFonts w:ascii="Arial Narrow" w:hAnsi="Arial Narrow" w:cs="Arial"/>
        <w:i/>
        <w:sz w:val="20"/>
        <w:szCs w:val="20"/>
        <w:lang w:val="pl-PL"/>
      </w:rPr>
      <w:tab/>
    </w:r>
    <w:r w:rsidRPr="008F5BA8">
      <w:rPr>
        <w:rFonts w:ascii="Arial Narrow" w:hAnsi="Arial Narrow" w:cs="Arial"/>
        <w:i/>
        <w:sz w:val="20"/>
        <w:szCs w:val="20"/>
        <w:lang w:val="pl-PL"/>
      </w:rPr>
      <w:tab/>
      <w:t xml:space="preserve">            </w:t>
    </w:r>
  </w:p>
  <w:p w:rsidR="00BD26F2" w:rsidRPr="00B8599F" w:rsidRDefault="00BD26F2" w:rsidP="00B8599F">
    <w:pPr>
      <w:pStyle w:val="Nagwek"/>
      <w:rPr>
        <w:rFonts w:ascii="Arial Narrow" w:hAnsi="Arial Narrow" w:cs="Arial"/>
        <w:sz w:val="20"/>
        <w:szCs w:val="20"/>
      </w:rPr>
    </w:pP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382255" wp14:editId="588A00AD">
              <wp:simplePos x="0" y="0"/>
              <wp:positionH relativeFrom="column">
                <wp:posOffset>1905</wp:posOffset>
              </wp:positionH>
              <wp:positionV relativeFrom="paragraph">
                <wp:posOffset>4445</wp:posOffset>
              </wp:positionV>
              <wp:extent cx="5761355" cy="0"/>
              <wp:effectExtent l="0" t="0" r="29845" b="1905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135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E0D5E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.35pt" to="453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" strokecolor="navy" strokeweight=".25pt"/>
          </w:pict>
        </mc:Fallback>
      </mc:AlternateContent>
    </w: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D6DA44" wp14:editId="2F80332D">
              <wp:simplePos x="0" y="0"/>
              <wp:positionH relativeFrom="column">
                <wp:posOffset>8255</wp:posOffset>
              </wp:positionH>
              <wp:positionV relativeFrom="paragraph">
                <wp:posOffset>4445</wp:posOffset>
              </wp:positionV>
              <wp:extent cx="5683250" cy="0"/>
              <wp:effectExtent l="0" t="0" r="31750" b="19050"/>
              <wp:wrapNone/>
              <wp:docPr id="3" name="L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EditPoints="1" noChangeArrowheads="1" noChangeShapeType="1"/>
                    </wps:cNvCnPr>
                    <wps:spPr bwMode="auto">
                      <a:xfrm flipV="1">
                        <a:off x="0" y="0"/>
                        <a:ext cx="56832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CF055" id="Line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.35pt" to="448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" strokecolor="navy" strokeweight=".25pt">
              <v:path arrowok="f"/>
              <o:lock v:ext="edit" aspectratio="t" verticies="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123665"/>
    <w:multiLevelType w:val="hybridMultilevel"/>
    <w:tmpl w:val="3B848A84"/>
    <w:lvl w:ilvl="0" w:tplc="041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71B91"/>
    <w:multiLevelType w:val="hybridMultilevel"/>
    <w:tmpl w:val="B8F66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517FB4"/>
    <w:multiLevelType w:val="hybridMultilevel"/>
    <w:tmpl w:val="B896DD7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71047"/>
    <w:multiLevelType w:val="hybridMultilevel"/>
    <w:tmpl w:val="4C085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D78A9"/>
    <w:multiLevelType w:val="hybridMultilevel"/>
    <w:tmpl w:val="A8462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C5C74"/>
    <w:multiLevelType w:val="hybridMultilevel"/>
    <w:tmpl w:val="1C50A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10" w15:restartNumberingAfterBreak="0">
    <w:nsid w:val="20121A23"/>
    <w:multiLevelType w:val="hybridMultilevel"/>
    <w:tmpl w:val="D01EB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C6FCA"/>
    <w:multiLevelType w:val="hybridMultilevel"/>
    <w:tmpl w:val="723602B0"/>
    <w:lvl w:ilvl="0" w:tplc="F11A1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01C97"/>
    <w:multiLevelType w:val="hybridMultilevel"/>
    <w:tmpl w:val="E67E06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049D"/>
    <w:multiLevelType w:val="hybridMultilevel"/>
    <w:tmpl w:val="437A35F4"/>
    <w:lvl w:ilvl="0" w:tplc="A368644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24B20"/>
    <w:multiLevelType w:val="multilevel"/>
    <w:tmpl w:val="DCCE8DB8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4C36A41"/>
    <w:multiLevelType w:val="hybridMultilevel"/>
    <w:tmpl w:val="FEC21140"/>
    <w:lvl w:ilvl="0" w:tplc="32EAB5F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36580C1D"/>
    <w:multiLevelType w:val="hybridMultilevel"/>
    <w:tmpl w:val="723602B0"/>
    <w:lvl w:ilvl="0" w:tplc="F11A1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977B0"/>
    <w:multiLevelType w:val="hybridMultilevel"/>
    <w:tmpl w:val="E39C7926"/>
    <w:lvl w:ilvl="0" w:tplc="32EAB5F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41035BD0"/>
    <w:multiLevelType w:val="hybridMultilevel"/>
    <w:tmpl w:val="1916E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A07C6"/>
    <w:multiLevelType w:val="hybridMultilevel"/>
    <w:tmpl w:val="E7903DEC"/>
    <w:lvl w:ilvl="0" w:tplc="30FA3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D6549"/>
    <w:multiLevelType w:val="hybridMultilevel"/>
    <w:tmpl w:val="FC4A4A94"/>
    <w:lvl w:ilvl="0" w:tplc="0BC60DCC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86D1D1B"/>
    <w:multiLevelType w:val="hybridMultilevel"/>
    <w:tmpl w:val="5F8AAD70"/>
    <w:lvl w:ilvl="0" w:tplc="2E50FC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944EE"/>
    <w:multiLevelType w:val="hybridMultilevel"/>
    <w:tmpl w:val="7A3E2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24" w15:restartNumberingAfterBreak="0">
    <w:nsid w:val="78A0637D"/>
    <w:multiLevelType w:val="hybridMultilevel"/>
    <w:tmpl w:val="49F260DC"/>
    <w:lvl w:ilvl="0" w:tplc="4A727B3E">
      <w:start w:val="2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D7C1C"/>
    <w:multiLevelType w:val="hybridMultilevel"/>
    <w:tmpl w:val="05F0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BA1"/>
    <w:multiLevelType w:val="hybridMultilevel"/>
    <w:tmpl w:val="4448CF5C"/>
    <w:lvl w:ilvl="0" w:tplc="72047492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F6D484B"/>
    <w:multiLevelType w:val="hybridMultilevel"/>
    <w:tmpl w:val="60DA27A6"/>
    <w:lvl w:ilvl="0" w:tplc="87A09704">
      <w:start w:val="1"/>
      <w:numFmt w:val="lowerLetter"/>
      <w:pStyle w:val="Literatora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3"/>
  </w:num>
  <w:num w:numId="2">
    <w:abstractNumId w:val="8"/>
  </w:num>
  <w:num w:numId="3">
    <w:abstractNumId w:val="23"/>
  </w:num>
  <w:num w:numId="4">
    <w:abstractNumId w:val="9"/>
  </w:num>
  <w:num w:numId="5">
    <w:abstractNumId w:val="0"/>
  </w:num>
  <w:num w:numId="6">
    <w:abstractNumId w:val="7"/>
  </w:num>
  <w:num w:numId="7">
    <w:abstractNumId w:val="27"/>
  </w:num>
  <w:num w:numId="8">
    <w:abstractNumId w:val="14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ascii="Arial Narrow" w:hAnsi="Arial Narrow" w:hint="default"/>
          <w:sz w:val="20"/>
        </w:rPr>
      </w:lvl>
    </w:lvlOverride>
  </w:num>
  <w:num w:numId="9">
    <w:abstractNumId w:val="14"/>
  </w:num>
  <w:num w:numId="10">
    <w:abstractNumId w:val="16"/>
  </w:num>
  <w:num w:numId="11">
    <w:abstractNumId w:val="11"/>
  </w:num>
  <w:num w:numId="12">
    <w:abstractNumId w:val="19"/>
  </w:num>
  <w:num w:numId="13">
    <w:abstractNumId w:val="13"/>
  </w:num>
  <w:num w:numId="14">
    <w:abstractNumId w:val="21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5"/>
  </w:num>
  <w:num w:numId="21">
    <w:abstractNumId w:val="25"/>
  </w:num>
  <w:num w:numId="22">
    <w:abstractNumId w:val="6"/>
  </w:num>
  <w:num w:numId="23">
    <w:abstractNumId w:val="15"/>
  </w:num>
  <w:num w:numId="24">
    <w:abstractNumId w:val="17"/>
  </w:num>
  <w:num w:numId="25">
    <w:abstractNumId w:val="4"/>
  </w:num>
  <w:num w:numId="26">
    <w:abstractNumId w:val="1"/>
  </w:num>
  <w:num w:numId="27">
    <w:abstractNumId w:val="12"/>
  </w:num>
  <w:num w:numId="28">
    <w:abstractNumId w:val="24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0C"/>
    <w:rsid w:val="00000352"/>
    <w:rsid w:val="00000A89"/>
    <w:rsid w:val="000022DB"/>
    <w:rsid w:val="000031DC"/>
    <w:rsid w:val="00003D09"/>
    <w:rsid w:val="00003E7B"/>
    <w:rsid w:val="000056F5"/>
    <w:rsid w:val="00007AC2"/>
    <w:rsid w:val="00011B2A"/>
    <w:rsid w:val="00014C0E"/>
    <w:rsid w:val="0001567D"/>
    <w:rsid w:val="00015F25"/>
    <w:rsid w:val="00016015"/>
    <w:rsid w:val="0001658D"/>
    <w:rsid w:val="00016833"/>
    <w:rsid w:val="00016EFF"/>
    <w:rsid w:val="00020DAA"/>
    <w:rsid w:val="00026045"/>
    <w:rsid w:val="00027860"/>
    <w:rsid w:val="00037528"/>
    <w:rsid w:val="0003796B"/>
    <w:rsid w:val="00037D05"/>
    <w:rsid w:val="00041BE0"/>
    <w:rsid w:val="00041CA1"/>
    <w:rsid w:val="00041CB7"/>
    <w:rsid w:val="00042280"/>
    <w:rsid w:val="00042D75"/>
    <w:rsid w:val="0004407B"/>
    <w:rsid w:val="00047C9B"/>
    <w:rsid w:val="00050E23"/>
    <w:rsid w:val="00051A53"/>
    <w:rsid w:val="00051B1B"/>
    <w:rsid w:val="000530AA"/>
    <w:rsid w:val="00054E10"/>
    <w:rsid w:val="0005571B"/>
    <w:rsid w:val="000567E1"/>
    <w:rsid w:val="000571DF"/>
    <w:rsid w:val="000642D9"/>
    <w:rsid w:val="000645FC"/>
    <w:rsid w:val="0006493A"/>
    <w:rsid w:val="00065ED5"/>
    <w:rsid w:val="00065F32"/>
    <w:rsid w:val="00067C6D"/>
    <w:rsid w:val="00071393"/>
    <w:rsid w:val="00071808"/>
    <w:rsid w:val="00071875"/>
    <w:rsid w:val="00071B67"/>
    <w:rsid w:val="0007480A"/>
    <w:rsid w:val="00074B97"/>
    <w:rsid w:val="00075124"/>
    <w:rsid w:val="000759BC"/>
    <w:rsid w:val="000762D3"/>
    <w:rsid w:val="00076636"/>
    <w:rsid w:val="0008048C"/>
    <w:rsid w:val="000807AC"/>
    <w:rsid w:val="000814C6"/>
    <w:rsid w:val="0008186A"/>
    <w:rsid w:val="000838B2"/>
    <w:rsid w:val="00083AD8"/>
    <w:rsid w:val="000868CD"/>
    <w:rsid w:val="000901F3"/>
    <w:rsid w:val="00094CB1"/>
    <w:rsid w:val="000A059D"/>
    <w:rsid w:val="000A1833"/>
    <w:rsid w:val="000A1D4D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D70A1"/>
    <w:rsid w:val="000E3EEC"/>
    <w:rsid w:val="000E609B"/>
    <w:rsid w:val="000F1016"/>
    <w:rsid w:val="000F1F86"/>
    <w:rsid w:val="000F39D8"/>
    <w:rsid w:val="000F5444"/>
    <w:rsid w:val="00100F97"/>
    <w:rsid w:val="0010155A"/>
    <w:rsid w:val="00103AB9"/>
    <w:rsid w:val="001043EE"/>
    <w:rsid w:val="00105C5F"/>
    <w:rsid w:val="001066F1"/>
    <w:rsid w:val="001109D4"/>
    <w:rsid w:val="001127E2"/>
    <w:rsid w:val="0011281A"/>
    <w:rsid w:val="001133C4"/>
    <w:rsid w:val="00113918"/>
    <w:rsid w:val="00114BE6"/>
    <w:rsid w:val="00114CC4"/>
    <w:rsid w:val="00115581"/>
    <w:rsid w:val="00115891"/>
    <w:rsid w:val="00116217"/>
    <w:rsid w:val="0011722D"/>
    <w:rsid w:val="00117DB9"/>
    <w:rsid w:val="00121186"/>
    <w:rsid w:val="00123DE1"/>
    <w:rsid w:val="00123FD9"/>
    <w:rsid w:val="00124C0D"/>
    <w:rsid w:val="00131096"/>
    <w:rsid w:val="00131463"/>
    <w:rsid w:val="001327FB"/>
    <w:rsid w:val="0013407B"/>
    <w:rsid w:val="00135146"/>
    <w:rsid w:val="0013691C"/>
    <w:rsid w:val="00137245"/>
    <w:rsid w:val="00140B5B"/>
    <w:rsid w:val="00140CB3"/>
    <w:rsid w:val="001427F1"/>
    <w:rsid w:val="001442FB"/>
    <w:rsid w:val="00145297"/>
    <w:rsid w:val="001462AC"/>
    <w:rsid w:val="0015075C"/>
    <w:rsid w:val="00150807"/>
    <w:rsid w:val="0015121F"/>
    <w:rsid w:val="00151C89"/>
    <w:rsid w:val="001527DF"/>
    <w:rsid w:val="00153879"/>
    <w:rsid w:val="00154758"/>
    <w:rsid w:val="00155D1F"/>
    <w:rsid w:val="001563E3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7B3"/>
    <w:rsid w:val="00180B63"/>
    <w:rsid w:val="00181857"/>
    <w:rsid w:val="001835BA"/>
    <w:rsid w:val="00183DA7"/>
    <w:rsid w:val="001856B3"/>
    <w:rsid w:val="00186EA8"/>
    <w:rsid w:val="001874A5"/>
    <w:rsid w:val="00191AC1"/>
    <w:rsid w:val="0019231C"/>
    <w:rsid w:val="00192ACA"/>
    <w:rsid w:val="0019369F"/>
    <w:rsid w:val="00194671"/>
    <w:rsid w:val="00195101"/>
    <w:rsid w:val="00195B6C"/>
    <w:rsid w:val="00195B9C"/>
    <w:rsid w:val="00195D04"/>
    <w:rsid w:val="001976C9"/>
    <w:rsid w:val="001976D2"/>
    <w:rsid w:val="001A15D1"/>
    <w:rsid w:val="001A1692"/>
    <w:rsid w:val="001A2D5A"/>
    <w:rsid w:val="001A4E3E"/>
    <w:rsid w:val="001A5E56"/>
    <w:rsid w:val="001B0075"/>
    <w:rsid w:val="001B3EF2"/>
    <w:rsid w:val="001B5520"/>
    <w:rsid w:val="001B7826"/>
    <w:rsid w:val="001C0F97"/>
    <w:rsid w:val="001C10E8"/>
    <w:rsid w:val="001C1C82"/>
    <w:rsid w:val="001C2B9F"/>
    <w:rsid w:val="001C401D"/>
    <w:rsid w:val="001C4A31"/>
    <w:rsid w:val="001C54A1"/>
    <w:rsid w:val="001C6A4F"/>
    <w:rsid w:val="001C73BB"/>
    <w:rsid w:val="001D255E"/>
    <w:rsid w:val="001D5C94"/>
    <w:rsid w:val="001D6AFA"/>
    <w:rsid w:val="001D70AA"/>
    <w:rsid w:val="001D73F7"/>
    <w:rsid w:val="001E0E8C"/>
    <w:rsid w:val="001E1BA2"/>
    <w:rsid w:val="001E214C"/>
    <w:rsid w:val="001E221E"/>
    <w:rsid w:val="001E241F"/>
    <w:rsid w:val="001E5C28"/>
    <w:rsid w:val="001E61D9"/>
    <w:rsid w:val="001E637B"/>
    <w:rsid w:val="001E679A"/>
    <w:rsid w:val="001F0509"/>
    <w:rsid w:val="001F29E9"/>
    <w:rsid w:val="001F6E32"/>
    <w:rsid w:val="00202200"/>
    <w:rsid w:val="00203926"/>
    <w:rsid w:val="00203CC2"/>
    <w:rsid w:val="0020410A"/>
    <w:rsid w:val="00204F61"/>
    <w:rsid w:val="00205753"/>
    <w:rsid w:val="002058CB"/>
    <w:rsid w:val="002103E7"/>
    <w:rsid w:val="002152A6"/>
    <w:rsid w:val="0021543B"/>
    <w:rsid w:val="00216CBF"/>
    <w:rsid w:val="00226765"/>
    <w:rsid w:val="00230D9A"/>
    <w:rsid w:val="00232048"/>
    <w:rsid w:val="00232D60"/>
    <w:rsid w:val="0023553A"/>
    <w:rsid w:val="00236880"/>
    <w:rsid w:val="00240D3F"/>
    <w:rsid w:val="002455FD"/>
    <w:rsid w:val="00247069"/>
    <w:rsid w:val="00247A64"/>
    <w:rsid w:val="00250F23"/>
    <w:rsid w:val="00253BA9"/>
    <w:rsid w:val="00253BC5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6268E"/>
    <w:rsid w:val="002729C4"/>
    <w:rsid w:val="00275CC7"/>
    <w:rsid w:val="002818CF"/>
    <w:rsid w:val="00284293"/>
    <w:rsid w:val="002844ED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CB6"/>
    <w:rsid w:val="002C1A13"/>
    <w:rsid w:val="002C2891"/>
    <w:rsid w:val="002C3C51"/>
    <w:rsid w:val="002C51CA"/>
    <w:rsid w:val="002C5EAD"/>
    <w:rsid w:val="002D08A4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3367"/>
    <w:rsid w:val="002F4CE7"/>
    <w:rsid w:val="003007E7"/>
    <w:rsid w:val="00300B63"/>
    <w:rsid w:val="00302022"/>
    <w:rsid w:val="0030343E"/>
    <w:rsid w:val="003055B2"/>
    <w:rsid w:val="00305DDB"/>
    <w:rsid w:val="0030648F"/>
    <w:rsid w:val="0030730D"/>
    <w:rsid w:val="00311DA7"/>
    <w:rsid w:val="00315991"/>
    <w:rsid w:val="00316665"/>
    <w:rsid w:val="00320EC3"/>
    <w:rsid w:val="003212BF"/>
    <w:rsid w:val="00322688"/>
    <w:rsid w:val="00324E2B"/>
    <w:rsid w:val="00324FCD"/>
    <w:rsid w:val="00326B42"/>
    <w:rsid w:val="00326BAE"/>
    <w:rsid w:val="00326E1C"/>
    <w:rsid w:val="00331EF1"/>
    <w:rsid w:val="003323F2"/>
    <w:rsid w:val="00333E51"/>
    <w:rsid w:val="00335003"/>
    <w:rsid w:val="0033512D"/>
    <w:rsid w:val="00335669"/>
    <w:rsid w:val="00335BC3"/>
    <w:rsid w:val="00340824"/>
    <w:rsid w:val="00340E84"/>
    <w:rsid w:val="00341AD2"/>
    <w:rsid w:val="00342608"/>
    <w:rsid w:val="0034341A"/>
    <w:rsid w:val="00343A96"/>
    <w:rsid w:val="00343C0A"/>
    <w:rsid w:val="003447A5"/>
    <w:rsid w:val="003455D5"/>
    <w:rsid w:val="003517FF"/>
    <w:rsid w:val="00352377"/>
    <w:rsid w:val="00352A14"/>
    <w:rsid w:val="00352D50"/>
    <w:rsid w:val="003537A1"/>
    <w:rsid w:val="00353B54"/>
    <w:rsid w:val="003550C1"/>
    <w:rsid w:val="00360FAB"/>
    <w:rsid w:val="00362ECC"/>
    <w:rsid w:val="0036378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855EE"/>
    <w:rsid w:val="003858BC"/>
    <w:rsid w:val="00393F9C"/>
    <w:rsid w:val="00394F83"/>
    <w:rsid w:val="00395277"/>
    <w:rsid w:val="00397B77"/>
    <w:rsid w:val="003A106F"/>
    <w:rsid w:val="003A137D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0D8"/>
    <w:rsid w:val="003E0A9C"/>
    <w:rsid w:val="003E1A1D"/>
    <w:rsid w:val="003E5AB9"/>
    <w:rsid w:val="003E6FC6"/>
    <w:rsid w:val="003F3A2B"/>
    <w:rsid w:val="003F3E2E"/>
    <w:rsid w:val="003F581B"/>
    <w:rsid w:val="003F71ED"/>
    <w:rsid w:val="003F7A3B"/>
    <w:rsid w:val="0040135F"/>
    <w:rsid w:val="004029BE"/>
    <w:rsid w:val="0040317D"/>
    <w:rsid w:val="00403905"/>
    <w:rsid w:val="00404BCA"/>
    <w:rsid w:val="00405C93"/>
    <w:rsid w:val="00407E6C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21"/>
    <w:rsid w:val="004919B4"/>
    <w:rsid w:val="00492381"/>
    <w:rsid w:val="00492A42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00BF"/>
    <w:rsid w:val="004D1542"/>
    <w:rsid w:val="004D2BA3"/>
    <w:rsid w:val="004D58C5"/>
    <w:rsid w:val="004D5920"/>
    <w:rsid w:val="004D5BAC"/>
    <w:rsid w:val="004E044D"/>
    <w:rsid w:val="004E1CD0"/>
    <w:rsid w:val="004E2197"/>
    <w:rsid w:val="004E34E3"/>
    <w:rsid w:val="004E44F5"/>
    <w:rsid w:val="004E6FA5"/>
    <w:rsid w:val="004F0A45"/>
    <w:rsid w:val="004F1050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2EB8"/>
    <w:rsid w:val="00514A2A"/>
    <w:rsid w:val="005172E8"/>
    <w:rsid w:val="00517946"/>
    <w:rsid w:val="005202E3"/>
    <w:rsid w:val="005209B7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614F"/>
    <w:rsid w:val="0055252F"/>
    <w:rsid w:val="00552855"/>
    <w:rsid w:val="00552B16"/>
    <w:rsid w:val="00556529"/>
    <w:rsid w:val="0056043B"/>
    <w:rsid w:val="0056058B"/>
    <w:rsid w:val="00561C1B"/>
    <w:rsid w:val="00565EB4"/>
    <w:rsid w:val="00567F5A"/>
    <w:rsid w:val="00571103"/>
    <w:rsid w:val="00573E41"/>
    <w:rsid w:val="00576BE5"/>
    <w:rsid w:val="00580891"/>
    <w:rsid w:val="00581C54"/>
    <w:rsid w:val="00582B01"/>
    <w:rsid w:val="00586DF5"/>
    <w:rsid w:val="0059062B"/>
    <w:rsid w:val="00590E9D"/>
    <w:rsid w:val="00590EA1"/>
    <w:rsid w:val="00593111"/>
    <w:rsid w:val="00595231"/>
    <w:rsid w:val="005A116D"/>
    <w:rsid w:val="005A3E84"/>
    <w:rsid w:val="005A4D4E"/>
    <w:rsid w:val="005A4FB0"/>
    <w:rsid w:val="005A6B5C"/>
    <w:rsid w:val="005B1651"/>
    <w:rsid w:val="005B1C8C"/>
    <w:rsid w:val="005B2701"/>
    <w:rsid w:val="005B28E7"/>
    <w:rsid w:val="005B588B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2339"/>
    <w:rsid w:val="005F3449"/>
    <w:rsid w:val="005F37B2"/>
    <w:rsid w:val="005F5FFA"/>
    <w:rsid w:val="005F6FD4"/>
    <w:rsid w:val="005F7A2E"/>
    <w:rsid w:val="005F7D43"/>
    <w:rsid w:val="0060353B"/>
    <w:rsid w:val="006035F5"/>
    <w:rsid w:val="00605251"/>
    <w:rsid w:val="00606C53"/>
    <w:rsid w:val="006130E8"/>
    <w:rsid w:val="00614D25"/>
    <w:rsid w:val="00614E0B"/>
    <w:rsid w:val="006218C7"/>
    <w:rsid w:val="00621D5E"/>
    <w:rsid w:val="00622FF2"/>
    <w:rsid w:val="00624A81"/>
    <w:rsid w:val="006253A0"/>
    <w:rsid w:val="00630301"/>
    <w:rsid w:val="00631A66"/>
    <w:rsid w:val="006343F6"/>
    <w:rsid w:val="006347BE"/>
    <w:rsid w:val="00636695"/>
    <w:rsid w:val="00637B01"/>
    <w:rsid w:val="006423D5"/>
    <w:rsid w:val="00643798"/>
    <w:rsid w:val="00645ADD"/>
    <w:rsid w:val="00646023"/>
    <w:rsid w:val="006470C2"/>
    <w:rsid w:val="0065030B"/>
    <w:rsid w:val="00650865"/>
    <w:rsid w:val="006523D5"/>
    <w:rsid w:val="00652E25"/>
    <w:rsid w:val="006534B8"/>
    <w:rsid w:val="006560E8"/>
    <w:rsid w:val="006567DE"/>
    <w:rsid w:val="00657D52"/>
    <w:rsid w:val="00660641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2FA2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4A94"/>
    <w:rsid w:val="00695C9E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3ED"/>
    <w:rsid w:val="006C5B8B"/>
    <w:rsid w:val="006C71E4"/>
    <w:rsid w:val="006C7F7A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2385"/>
    <w:rsid w:val="006E31EC"/>
    <w:rsid w:val="006E3827"/>
    <w:rsid w:val="006E4883"/>
    <w:rsid w:val="006E5EFC"/>
    <w:rsid w:val="006E6EE2"/>
    <w:rsid w:val="006E7C3B"/>
    <w:rsid w:val="006E7C42"/>
    <w:rsid w:val="006E7E78"/>
    <w:rsid w:val="006F09A0"/>
    <w:rsid w:val="006F1A0F"/>
    <w:rsid w:val="006F1A65"/>
    <w:rsid w:val="006F4C6B"/>
    <w:rsid w:val="006F59E2"/>
    <w:rsid w:val="006F6506"/>
    <w:rsid w:val="006F6BEC"/>
    <w:rsid w:val="006F7408"/>
    <w:rsid w:val="006F7E59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1E9"/>
    <w:rsid w:val="007314FD"/>
    <w:rsid w:val="007326CE"/>
    <w:rsid w:val="007339CA"/>
    <w:rsid w:val="0073508A"/>
    <w:rsid w:val="0073687A"/>
    <w:rsid w:val="007410E9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F48"/>
    <w:rsid w:val="007711C6"/>
    <w:rsid w:val="0077604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2A3"/>
    <w:rsid w:val="00785345"/>
    <w:rsid w:val="007855A2"/>
    <w:rsid w:val="007858F5"/>
    <w:rsid w:val="00785F51"/>
    <w:rsid w:val="0078738B"/>
    <w:rsid w:val="007876D5"/>
    <w:rsid w:val="00790A2F"/>
    <w:rsid w:val="00791543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324"/>
    <w:rsid w:val="007A5A5B"/>
    <w:rsid w:val="007A61D5"/>
    <w:rsid w:val="007A6CA2"/>
    <w:rsid w:val="007A71F2"/>
    <w:rsid w:val="007B1088"/>
    <w:rsid w:val="007B3206"/>
    <w:rsid w:val="007B47DD"/>
    <w:rsid w:val="007B7AD9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588"/>
    <w:rsid w:val="007D6606"/>
    <w:rsid w:val="007D7999"/>
    <w:rsid w:val="007E03DF"/>
    <w:rsid w:val="007E0A55"/>
    <w:rsid w:val="007E1D91"/>
    <w:rsid w:val="007E357F"/>
    <w:rsid w:val="007E5EF2"/>
    <w:rsid w:val="007E6790"/>
    <w:rsid w:val="007E67D6"/>
    <w:rsid w:val="007F2CEC"/>
    <w:rsid w:val="007F3A6B"/>
    <w:rsid w:val="007F3F3F"/>
    <w:rsid w:val="007F4D31"/>
    <w:rsid w:val="007F5B25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2328"/>
    <w:rsid w:val="00824131"/>
    <w:rsid w:val="00824756"/>
    <w:rsid w:val="00824D9B"/>
    <w:rsid w:val="0082654B"/>
    <w:rsid w:val="008276E0"/>
    <w:rsid w:val="00827A14"/>
    <w:rsid w:val="008319BA"/>
    <w:rsid w:val="00831E44"/>
    <w:rsid w:val="00837DCB"/>
    <w:rsid w:val="00846A62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2982"/>
    <w:rsid w:val="00883C9D"/>
    <w:rsid w:val="00884DC1"/>
    <w:rsid w:val="008867ED"/>
    <w:rsid w:val="00892C3D"/>
    <w:rsid w:val="008941A8"/>
    <w:rsid w:val="00894EDB"/>
    <w:rsid w:val="0089511A"/>
    <w:rsid w:val="008964E8"/>
    <w:rsid w:val="008973AE"/>
    <w:rsid w:val="00897648"/>
    <w:rsid w:val="008A1270"/>
    <w:rsid w:val="008A1CC1"/>
    <w:rsid w:val="008A29BC"/>
    <w:rsid w:val="008A6E99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501"/>
    <w:rsid w:val="008D1D3C"/>
    <w:rsid w:val="008D236C"/>
    <w:rsid w:val="008D33C0"/>
    <w:rsid w:val="008D3919"/>
    <w:rsid w:val="008D6644"/>
    <w:rsid w:val="008E5EC5"/>
    <w:rsid w:val="008E6996"/>
    <w:rsid w:val="008F09B0"/>
    <w:rsid w:val="008F1165"/>
    <w:rsid w:val="008F2B5F"/>
    <w:rsid w:val="008F2BCE"/>
    <w:rsid w:val="008F3077"/>
    <w:rsid w:val="008F4DFF"/>
    <w:rsid w:val="008F5BA8"/>
    <w:rsid w:val="008F5E64"/>
    <w:rsid w:val="008F63EA"/>
    <w:rsid w:val="008F7AE8"/>
    <w:rsid w:val="008F7DE4"/>
    <w:rsid w:val="0090065C"/>
    <w:rsid w:val="00900993"/>
    <w:rsid w:val="0090205A"/>
    <w:rsid w:val="0090345E"/>
    <w:rsid w:val="00903E41"/>
    <w:rsid w:val="009044AF"/>
    <w:rsid w:val="00905E54"/>
    <w:rsid w:val="00906CDB"/>
    <w:rsid w:val="00907FB3"/>
    <w:rsid w:val="00910CD7"/>
    <w:rsid w:val="00911CBE"/>
    <w:rsid w:val="0092319B"/>
    <w:rsid w:val="009264F2"/>
    <w:rsid w:val="0093371D"/>
    <w:rsid w:val="00933A0C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6C7"/>
    <w:rsid w:val="009538A2"/>
    <w:rsid w:val="0095473F"/>
    <w:rsid w:val="00962019"/>
    <w:rsid w:val="009632F1"/>
    <w:rsid w:val="00964E1C"/>
    <w:rsid w:val="00965102"/>
    <w:rsid w:val="0096523C"/>
    <w:rsid w:val="00966ACE"/>
    <w:rsid w:val="009717DE"/>
    <w:rsid w:val="00976285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3F9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944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4345"/>
    <w:rsid w:val="00A0552B"/>
    <w:rsid w:val="00A05718"/>
    <w:rsid w:val="00A10B26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121"/>
    <w:rsid w:val="00A3630A"/>
    <w:rsid w:val="00A3660A"/>
    <w:rsid w:val="00A3676C"/>
    <w:rsid w:val="00A402FF"/>
    <w:rsid w:val="00A4241A"/>
    <w:rsid w:val="00A42BFC"/>
    <w:rsid w:val="00A43922"/>
    <w:rsid w:val="00A4415D"/>
    <w:rsid w:val="00A44B54"/>
    <w:rsid w:val="00A45CD6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5D4A"/>
    <w:rsid w:val="00A66431"/>
    <w:rsid w:val="00A66D25"/>
    <w:rsid w:val="00A70BE5"/>
    <w:rsid w:val="00A71D6E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2642"/>
    <w:rsid w:val="00A833AD"/>
    <w:rsid w:val="00A83BF8"/>
    <w:rsid w:val="00A83DF9"/>
    <w:rsid w:val="00A84531"/>
    <w:rsid w:val="00A85109"/>
    <w:rsid w:val="00A85987"/>
    <w:rsid w:val="00A86A25"/>
    <w:rsid w:val="00A90E51"/>
    <w:rsid w:val="00A91256"/>
    <w:rsid w:val="00A91898"/>
    <w:rsid w:val="00A93CF3"/>
    <w:rsid w:val="00A9400A"/>
    <w:rsid w:val="00A951CE"/>
    <w:rsid w:val="00A95955"/>
    <w:rsid w:val="00A95DB3"/>
    <w:rsid w:val="00A967E8"/>
    <w:rsid w:val="00AA0F14"/>
    <w:rsid w:val="00AA10B2"/>
    <w:rsid w:val="00AA23FB"/>
    <w:rsid w:val="00AA2794"/>
    <w:rsid w:val="00AA485B"/>
    <w:rsid w:val="00AA4A7B"/>
    <w:rsid w:val="00AA704F"/>
    <w:rsid w:val="00AA71EE"/>
    <w:rsid w:val="00AA772B"/>
    <w:rsid w:val="00AB3643"/>
    <w:rsid w:val="00AC0994"/>
    <w:rsid w:val="00AC25CA"/>
    <w:rsid w:val="00AC3B44"/>
    <w:rsid w:val="00AC3EA6"/>
    <w:rsid w:val="00AC4CB7"/>
    <w:rsid w:val="00AC5624"/>
    <w:rsid w:val="00AC60A1"/>
    <w:rsid w:val="00AC6135"/>
    <w:rsid w:val="00AC790A"/>
    <w:rsid w:val="00AD0413"/>
    <w:rsid w:val="00AD38E7"/>
    <w:rsid w:val="00AD42CD"/>
    <w:rsid w:val="00AD43DD"/>
    <w:rsid w:val="00AD45A2"/>
    <w:rsid w:val="00AD58CB"/>
    <w:rsid w:val="00AD76EE"/>
    <w:rsid w:val="00AE017E"/>
    <w:rsid w:val="00AE5715"/>
    <w:rsid w:val="00AE5BF3"/>
    <w:rsid w:val="00AE6277"/>
    <w:rsid w:val="00AF1CDA"/>
    <w:rsid w:val="00AF24BD"/>
    <w:rsid w:val="00AF31B4"/>
    <w:rsid w:val="00B00000"/>
    <w:rsid w:val="00B0052F"/>
    <w:rsid w:val="00B00E31"/>
    <w:rsid w:val="00B01382"/>
    <w:rsid w:val="00B01D3A"/>
    <w:rsid w:val="00B01FD2"/>
    <w:rsid w:val="00B02CB2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4998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85"/>
    <w:rsid w:val="00B72EDF"/>
    <w:rsid w:val="00B73FFD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5481"/>
    <w:rsid w:val="00B9569F"/>
    <w:rsid w:val="00B95983"/>
    <w:rsid w:val="00B966C6"/>
    <w:rsid w:val="00B979DD"/>
    <w:rsid w:val="00B97E12"/>
    <w:rsid w:val="00BA19B9"/>
    <w:rsid w:val="00BA601A"/>
    <w:rsid w:val="00BA65DA"/>
    <w:rsid w:val="00BA746F"/>
    <w:rsid w:val="00BA770E"/>
    <w:rsid w:val="00BB229A"/>
    <w:rsid w:val="00BB2927"/>
    <w:rsid w:val="00BB4207"/>
    <w:rsid w:val="00BB4374"/>
    <w:rsid w:val="00BB5C2B"/>
    <w:rsid w:val="00BB71AE"/>
    <w:rsid w:val="00BC0531"/>
    <w:rsid w:val="00BC09B7"/>
    <w:rsid w:val="00BC1AF6"/>
    <w:rsid w:val="00BC4A18"/>
    <w:rsid w:val="00BC7A06"/>
    <w:rsid w:val="00BD137A"/>
    <w:rsid w:val="00BD26F2"/>
    <w:rsid w:val="00BD2DD2"/>
    <w:rsid w:val="00BD45DA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07E9D"/>
    <w:rsid w:val="00C11BB3"/>
    <w:rsid w:val="00C11BB9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84F"/>
    <w:rsid w:val="00C33AFB"/>
    <w:rsid w:val="00C34F69"/>
    <w:rsid w:val="00C360A7"/>
    <w:rsid w:val="00C40155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1290"/>
    <w:rsid w:val="00C6321D"/>
    <w:rsid w:val="00C668A6"/>
    <w:rsid w:val="00C71242"/>
    <w:rsid w:val="00C71760"/>
    <w:rsid w:val="00C72339"/>
    <w:rsid w:val="00C72594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0F3F"/>
    <w:rsid w:val="00CA275C"/>
    <w:rsid w:val="00CA45F4"/>
    <w:rsid w:val="00CA474A"/>
    <w:rsid w:val="00CA793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627F"/>
    <w:rsid w:val="00CD70D5"/>
    <w:rsid w:val="00CE0B1A"/>
    <w:rsid w:val="00CE2823"/>
    <w:rsid w:val="00CE3294"/>
    <w:rsid w:val="00CE33FA"/>
    <w:rsid w:val="00CE44F3"/>
    <w:rsid w:val="00CE4740"/>
    <w:rsid w:val="00CE5311"/>
    <w:rsid w:val="00CF17A2"/>
    <w:rsid w:val="00CF3E9A"/>
    <w:rsid w:val="00CF4816"/>
    <w:rsid w:val="00CF5186"/>
    <w:rsid w:val="00CF6BC8"/>
    <w:rsid w:val="00D00DEE"/>
    <w:rsid w:val="00D0114D"/>
    <w:rsid w:val="00D0394E"/>
    <w:rsid w:val="00D07B07"/>
    <w:rsid w:val="00D10253"/>
    <w:rsid w:val="00D10470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0DD"/>
    <w:rsid w:val="00D4092A"/>
    <w:rsid w:val="00D425C7"/>
    <w:rsid w:val="00D43B27"/>
    <w:rsid w:val="00D43F58"/>
    <w:rsid w:val="00D44A51"/>
    <w:rsid w:val="00D451AD"/>
    <w:rsid w:val="00D50354"/>
    <w:rsid w:val="00D51039"/>
    <w:rsid w:val="00D51710"/>
    <w:rsid w:val="00D51D31"/>
    <w:rsid w:val="00D52602"/>
    <w:rsid w:val="00D52D77"/>
    <w:rsid w:val="00D53844"/>
    <w:rsid w:val="00D554E5"/>
    <w:rsid w:val="00D56863"/>
    <w:rsid w:val="00D605DC"/>
    <w:rsid w:val="00D617FF"/>
    <w:rsid w:val="00D62166"/>
    <w:rsid w:val="00D6327E"/>
    <w:rsid w:val="00D6597D"/>
    <w:rsid w:val="00D6766F"/>
    <w:rsid w:val="00D70199"/>
    <w:rsid w:val="00D70816"/>
    <w:rsid w:val="00D71196"/>
    <w:rsid w:val="00D71789"/>
    <w:rsid w:val="00D74B9D"/>
    <w:rsid w:val="00D7793D"/>
    <w:rsid w:val="00D80D08"/>
    <w:rsid w:val="00D855E1"/>
    <w:rsid w:val="00D8583D"/>
    <w:rsid w:val="00D86BE8"/>
    <w:rsid w:val="00D8772C"/>
    <w:rsid w:val="00D8777C"/>
    <w:rsid w:val="00D8788F"/>
    <w:rsid w:val="00D900AC"/>
    <w:rsid w:val="00D90FC6"/>
    <w:rsid w:val="00D912E5"/>
    <w:rsid w:val="00D92BFC"/>
    <w:rsid w:val="00D9307C"/>
    <w:rsid w:val="00D96408"/>
    <w:rsid w:val="00D97293"/>
    <w:rsid w:val="00D97336"/>
    <w:rsid w:val="00DA18AB"/>
    <w:rsid w:val="00DA4A2B"/>
    <w:rsid w:val="00DA6B7A"/>
    <w:rsid w:val="00DA71B3"/>
    <w:rsid w:val="00DB0315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1D76"/>
    <w:rsid w:val="00DD2E2C"/>
    <w:rsid w:val="00DD2FD0"/>
    <w:rsid w:val="00DD302D"/>
    <w:rsid w:val="00DD375B"/>
    <w:rsid w:val="00DD5E71"/>
    <w:rsid w:val="00DD6147"/>
    <w:rsid w:val="00DD691D"/>
    <w:rsid w:val="00DE0FE8"/>
    <w:rsid w:val="00DE3625"/>
    <w:rsid w:val="00DE4218"/>
    <w:rsid w:val="00DE4662"/>
    <w:rsid w:val="00DF00E1"/>
    <w:rsid w:val="00DF04A3"/>
    <w:rsid w:val="00DF36D2"/>
    <w:rsid w:val="00DF3C2E"/>
    <w:rsid w:val="00DF471A"/>
    <w:rsid w:val="00DF570B"/>
    <w:rsid w:val="00DF58DE"/>
    <w:rsid w:val="00DF7A90"/>
    <w:rsid w:val="00DF7F2F"/>
    <w:rsid w:val="00E019FE"/>
    <w:rsid w:val="00E03DAE"/>
    <w:rsid w:val="00E064F1"/>
    <w:rsid w:val="00E0727C"/>
    <w:rsid w:val="00E0731B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45C5"/>
    <w:rsid w:val="00E45426"/>
    <w:rsid w:val="00E475E6"/>
    <w:rsid w:val="00E507DF"/>
    <w:rsid w:val="00E53015"/>
    <w:rsid w:val="00E53187"/>
    <w:rsid w:val="00E54268"/>
    <w:rsid w:val="00E5563D"/>
    <w:rsid w:val="00E579F3"/>
    <w:rsid w:val="00E57FA7"/>
    <w:rsid w:val="00E6012F"/>
    <w:rsid w:val="00E60E4D"/>
    <w:rsid w:val="00E66BD3"/>
    <w:rsid w:val="00E66DC6"/>
    <w:rsid w:val="00E66EB7"/>
    <w:rsid w:val="00E67B46"/>
    <w:rsid w:val="00E70483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1B95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3F00"/>
    <w:rsid w:val="00EB2D0C"/>
    <w:rsid w:val="00EB5AC5"/>
    <w:rsid w:val="00EC0779"/>
    <w:rsid w:val="00EC081E"/>
    <w:rsid w:val="00EC170E"/>
    <w:rsid w:val="00EC23AE"/>
    <w:rsid w:val="00EC340E"/>
    <w:rsid w:val="00EC553E"/>
    <w:rsid w:val="00EC5F6E"/>
    <w:rsid w:val="00ED0B9D"/>
    <w:rsid w:val="00ED2410"/>
    <w:rsid w:val="00ED53F1"/>
    <w:rsid w:val="00ED58F4"/>
    <w:rsid w:val="00ED5C93"/>
    <w:rsid w:val="00EE085A"/>
    <w:rsid w:val="00EE2092"/>
    <w:rsid w:val="00EE2A3F"/>
    <w:rsid w:val="00EE2BD8"/>
    <w:rsid w:val="00EE352C"/>
    <w:rsid w:val="00EE3EAD"/>
    <w:rsid w:val="00EE4BB3"/>
    <w:rsid w:val="00EE64BD"/>
    <w:rsid w:val="00EE6C4B"/>
    <w:rsid w:val="00EE7448"/>
    <w:rsid w:val="00EF09C4"/>
    <w:rsid w:val="00EF1B6D"/>
    <w:rsid w:val="00EF3B3A"/>
    <w:rsid w:val="00EF63D3"/>
    <w:rsid w:val="00EF6FB2"/>
    <w:rsid w:val="00F036DC"/>
    <w:rsid w:val="00F03BF1"/>
    <w:rsid w:val="00F10E58"/>
    <w:rsid w:val="00F13606"/>
    <w:rsid w:val="00F205FA"/>
    <w:rsid w:val="00F2156D"/>
    <w:rsid w:val="00F27144"/>
    <w:rsid w:val="00F30B23"/>
    <w:rsid w:val="00F310F3"/>
    <w:rsid w:val="00F31EC8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5ED3"/>
    <w:rsid w:val="00F470AB"/>
    <w:rsid w:val="00F52A14"/>
    <w:rsid w:val="00F54348"/>
    <w:rsid w:val="00F60AED"/>
    <w:rsid w:val="00F61A3F"/>
    <w:rsid w:val="00F61FB0"/>
    <w:rsid w:val="00F6253B"/>
    <w:rsid w:val="00F63DE2"/>
    <w:rsid w:val="00F66BAA"/>
    <w:rsid w:val="00F671CF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39F7"/>
    <w:rsid w:val="00F852D0"/>
    <w:rsid w:val="00F8534A"/>
    <w:rsid w:val="00F91407"/>
    <w:rsid w:val="00F92237"/>
    <w:rsid w:val="00F94F20"/>
    <w:rsid w:val="00F952E6"/>
    <w:rsid w:val="00FA15B9"/>
    <w:rsid w:val="00FA2BE0"/>
    <w:rsid w:val="00FA4504"/>
    <w:rsid w:val="00FA5E79"/>
    <w:rsid w:val="00FA7962"/>
    <w:rsid w:val="00FA7ACF"/>
    <w:rsid w:val="00FB284F"/>
    <w:rsid w:val="00FB36C1"/>
    <w:rsid w:val="00FB4A5D"/>
    <w:rsid w:val="00FB70BD"/>
    <w:rsid w:val="00FB7323"/>
    <w:rsid w:val="00FC3109"/>
    <w:rsid w:val="00FC4437"/>
    <w:rsid w:val="00FC7D27"/>
    <w:rsid w:val="00FD029B"/>
    <w:rsid w:val="00FD0632"/>
    <w:rsid w:val="00FD3812"/>
    <w:rsid w:val="00FD5A30"/>
    <w:rsid w:val="00FD6AB5"/>
    <w:rsid w:val="00FD6E30"/>
    <w:rsid w:val="00FD7133"/>
    <w:rsid w:val="00FD717E"/>
    <w:rsid w:val="00FE2100"/>
    <w:rsid w:val="00FE3228"/>
    <w:rsid w:val="00FE3D51"/>
    <w:rsid w:val="00FE3F39"/>
    <w:rsid w:val="00FE43C9"/>
    <w:rsid w:val="00FE5CFE"/>
    <w:rsid w:val="00FE7FED"/>
    <w:rsid w:val="00FF3D47"/>
    <w:rsid w:val="00FF4183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95328-6717-4764-9185-6D88EDCD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4A94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character" w:customStyle="1" w:styleId="AkapitzlistZnak">
    <w:name w:val="Akapit z listą Znak"/>
    <w:link w:val="Akapitzlist"/>
    <w:rsid w:val="00315991"/>
    <w:rPr>
      <w:rFonts w:ascii="Arial" w:eastAsia="Times New Roman" w:hAnsi="Arial" w:cs="Times New Roman"/>
      <w:szCs w:val="24"/>
      <w:lang w:val="en-US"/>
    </w:rPr>
  </w:style>
  <w:style w:type="paragraph" w:customStyle="1" w:styleId="normalText">
    <w:name w:val="normalText"/>
    <w:basedOn w:val="Normalny"/>
    <w:link w:val="normalTextChar"/>
    <w:autoRedefine/>
    <w:qFormat/>
    <w:rsid w:val="00F63DE2"/>
    <w:pPr>
      <w:autoSpaceDE w:val="0"/>
      <w:autoSpaceDN w:val="0"/>
      <w:adjustRightInd w:val="0"/>
      <w:spacing w:before="60" w:after="60"/>
      <w:ind w:left="142" w:hanging="11"/>
      <w:jc w:val="both"/>
    </w:pPr>
    <w:rPr>
      <w:rFonts w:ascii="Arial Narrow" w:hAnsi="Arial Narrow" w:cs="TimesNewRomanPSMT"/>
      <w:sz w:val="20"/>
      <w:szCs w:val="20"/>
      <w:lang w:val="pl-PL"/>
    </w:rPr>
  </w:style>
  <w:style w:type="character" w:customStyle="1" w:styleId="normalTextChar">
    <w:name w:val="normalText Char"/>
    <w:basedOn w:val="Domylnaczcionkaakapitu"/>
    <w:link w:val="normalText"/>
    <w:rsid w:val="00F63DE2"/>
    <w:rPr>
      <w:rFonts w:ascii="Arial Narrow" w:eastAsia="Times New Roman" w:hAnsi="Arial Narrow" w:cs="TimesNewRomanPSMT"/>
      <w:sz w:val="20"/>
      <w:szCs w:val="20"/>
    </w:rPr>
  </w:style>
  <w:style w:type="paragraph" w:customStyle="1" w:styleId="Literatora">
    <w:name w:val="Literator a)"/>
    <w:basedOn w:val="Normalny"/>
    <w:qFormat/>
    <w:rsid w:val="00D80D08"/>
    <w:pPr>
      <w:widowControl w:val="0"/>
      <w:numPr>
        <w:numId w:val="7"/>
      </w:numPr>
      <w:autoSpaceDE w:val="0"/>
      <w:autoSpaceDN w:val="0"/>
      <w:adjustRightInd w:val="0"/>
      <w:spacing w:after="60" w:line="276" w:lineRule="auto"/>
      <w:jc w:val="both"/>
    </w:pPr>
    <w:rPr>
      <w:rFonts w:eastAsia="SimSun" w:cs="Arial"/>
      <w:szCs w:val="22"/>
      <w:lang w:val="pl-PL" w:eastAsia="hi-IN" w:bidi="hi-IN"/>
    </w:rPr>
  </w:style>
  <w:style w:type="numbering" w:customStyle="1" w:styleId="Styl2">
    <w:name w:val="Styl2"/>
    <w:rsid w:val="0059062B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kd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7F2D3-1AC8-491B-847C-C5A1422C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2629</Words>
  <Characters>15775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34</cp:revision>
  <cp:lastPrinted>2021-09-15T10:28:00Z</cp:lastPrinted>
  <dcterms:created xsi:type="dcterms:W3CDTF">2021-09-08T05:29:00Z</dcterms:created>
  <dcterms:modified xsi:type="dcterms:W3CDTF">2021-09-15T10:28:00Z</dcterms:modified>
</cp:coreProperties>
</file>